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ECDF54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2E60C2">
        <w:rPr>
          <w:rFonts w:ascii="Arial" w:hAnsi="Arial" w:cs="Arial"/>
          <w:b/>
          <w:sz w:val="24"/>
          <w:szCs w:val="24"/>
          <w:lang w:eastAsia="ja-JP"/>
        </w:rPr>
        <w:t>1314</w:t>
      </w:r>
    </w:p>
    <w:p w14:paraId="74D3B354" w14:textId="2308795E"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sidR="002415BA">
        <w:rPr>
          <w:rFonts w:ascii="Arial" w:hAnsi="Arial" w:cs="Arial"/>
          <w:b/>
          <w:sz w:val="24"/>
        </w:rPr>
        <w:t xml:space="preserve">Taiwan,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6C4C0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3A15" w:rsidRPr="00DC3A15">
        <w:rPr>
          <w:rFonts w:ascii="Arial" w:hAnsi="Arial" w:cs="Arial"/>
          <w:lang w:eastAsia="ja-JP"/>
        </w:rPr>
        <w:t>9.3.4.7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336BD40" w:rsidR="00593315" w:rsidRPr="008836AC" w:rsidRDefault="002B366C" w:rsidP="001A248F">
            <w:pPr>
              <w:tabs>
                <w:tab w:val="left" w:pos="567"/>
              </w:tabs>
              <w:spacing w:after="0"/>
              <w:rPr>
                <w:rFonts w:ascii="Arial" w:hAnsi="Arial" w:cs="Arial"/>
              </w:rPr>
            </w:pPr>
            <w:r w:rsidRPr="002B366C">
              <w:rPr>
                <w:rFonts w:ascii="Arial" w:hAnsi="Arial" w:cs="Arial"/>
              </w:rPr>
              <w:t>Further enhancements on NR and MR-DC measurement gaps and measurements without gaps</w:t>
            </w:r>
          </w:p>
        </w:tc>
      </w:tr>
      <w:tr w:rsidR="00000304" w:rsidRPr="008836AC" w14:paraId="3B7BA5CF" w14:textId="77777777" w:rsidTr="00871653">
        <w:tc>
          <w:tcPr>
            <w:tcW w:w="2436" w:type="dxa"/>
            <w:shd w:val="clear" w:color="auto" w:fill="auto"/>
          </w:tcPr>
          <w:p w14:paraId="17DAA025" w14:textId="77777777" w:rsidR="00000304" w:rsidRPr="008836AC" w:rsidRDefault="00000304" w:rsidP="0000030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A961DF" w14:textId="77777777" w:rsidR="00000304" w:rsidRDefault="00000304" w:rsidP="00000304">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21C7171" w:rsidR="00000304" w:rsidRPr="008836AC" w:rsidRDefault="00000304" w:rsidP="00000304">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377DDCFC" w14:textId="77777777" w:rsidR="00000304" w:rsidRDefault="00000304" w:rsidP="00000304">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2937899" w:rsidR="00000304" w:rsidRPr="008836AC" w:rsidRDefault="00000304" w:rsidP="00000304">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2A59DB3F" w14:textId="77777777" w:rsidR="00000304" w:rsidRPr="008836AC" w:rsidRDefault="00000304" w:rsidP="00000304">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543CD4DB" w:rsidR="00000304" w:rsidRPr="008836AC" w:rsidRDefault="00000304" w:rsidP="00000304">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7A3EEF04" w14:textId="77777777" w:rsidR="00000304" w:rsidRPr="008836AC" w:rsidRDefault="00000304" w:rsidP="00000304">
            <w:pPr>
              <w:tabs>
                <w:tab w:val="left" w:pos="567"/>
              </w:tabs>
              <w:spacing w:after="0"/>
              <w:rPr>
                <w:rFonts w:ascii="Arial" w:hAnsi="Arial" w:cs="Arial"/>
              </w:rPr>
            </w:pPr>
            <w:r w:rsidRPr="008836AC">
              <w:rPr>
                <w:rFonts w:ascii="Arial" w:hAnsi="Arial" w:cs="Arial"/>
              </w:rPr>
              <w:t>Testing part:</w:t>
            </w:r>
          </w:p>
          <w:p w14:paraId="6184B75F" w14:textId="5B646F0D" w:rsidR="00000304" w:rsidRPr="008836AC" w:rsidRDefault="00000304" w:rsidP="00000304">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000304" w:rsidRPr="008836AC" w14:paraId="12B4E9B7" w14:textId="77777777" w:rsidTr="00871653">
        <w:tc>
          <w:tcPr>
            <w:tcW w:w="2436" w:type="dxa"/>
          </w:tcPr>
          <w:p w14:paraId="1194B810" w14:textId="77777777" w:rsidR="00000304" w:rsidRPr="008836AC" w:rsidRDefault="00000304" w:rsidP="0000030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F27F04" w:rsidR="00000304" w:rsidRPr="008836AC" w:rsidRDefault="00000304" w:rsidP="00000304">
            <w:pPr>
              <w:tabs>
                <w:tab w:val="left" w:pos="567"/>
              </w:tabs>
              <w:spacing w:after="0"/>
              <w:rPr>
                <w:rFonts w:ascii="Arial" w:hAnsi="Arial" w:cs="Arial"/>
              </w:rPr>
            </w:pPr>
            <w:r>
              <w:rPr>
                <w:rFonts w:ascii="Arial" w:hAnsi="Arial" w:cs="Arial"/>
              </w:rPr>
              <w:t>NR_MG_enh2</w:t>
            </w:r>
          </w:p>
        </w:tc>
      </w:tr>
      <w:tr w:rsidR="00000304" w:rsidRPr="008836AC" w14:paraId="5DE04433" w14:textId="77777777" w:rsidTr="00871653">
        <w:tc>
          <w:tcPr>
            <w:tcW w:w="2436" w:type="dxa"/>
          </w:tcPr>
          <w:p w14:paraId="4176DAE9" w14:textId="77777777" w:rsidR="00000304" w:rsidRPr="008836AC" w:rsidRDefault="00000304" w:rsidP="0000030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43F7331" w:rsidR="00000304" w:rsidRPr="008836AC" w:rsidRDefault="002B366C" w:rsidP="00000304">
            <w:pPr>
              <w:tabs>
                <w:tab w:val="left" w:pos="567"/>
              </w:tabs>
              <w:spacing w:after="0"/>
              <w:rPr>
                <w:rFonts w:ascii="Arial" w:hAnsi="Arial" w:cs="Arial"/>
                <w:lang w:eastAsia="ja-JP"/>
              </w:rPr>
            </w:pPr>
            <w:r w:rsidRPr="002B366C">
              <w:rPr>
                <w:rFonts w:ascii="Arial" w:hAnsi="Arial" w:cs="Arial"/>
                <w:lang w:eastAsia="ja-JP"/>
              </w:rPr>
              <w:t>950082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37206DD" w:rsidR="00B6300F" w:rsidRPr="008836AC" w:rsidRDefault="00DD35ED" w:rsidP="008836AC">
            <w:pPr>
              <w:tabs>
                <w:tab w:val="left" w:pos="567"/>
              </w:tabs>
              <w:spacing w:after="0"/>
              <w:rPr>
                <w:rFonts w:ascii="Arial" w:hAnsi="Arial" w:cs="Arial"/>
                <w:lang w:eastAsia="ja-JP"/>
              </w:rPr>
            </w:pPr>
            <w:hyperlink r:id="rId7" w:history="1">
              <w:r w:rsidR="00000304" w:rsidRPr="00000304">
                <w:rPr>
                  <w:rStyle w:val="Hyperlink"/>
                  <w:rFonts w:ascii="Arial" w:hAnsi="Arial" w:cs="Arial"/>
                  <w:lang w:eastAsia="ja-JP"/>
                </w:rPr>
                <w:t>RP-230755</w:t>
              </w:r>
            </w:hyperlink>
          </w:p>
        </w:tc>
      </w:tr>
      <w:tr w:rsidR="00000304" w:rsidRPr="008836AC" w14:paraId="0BE4E3F0" w14:textId="77777777" w:rsidTr="00871653">
        <w:tc>
          <w:tcPr>
            <w:tcW w:w="2436" w:type="dxa"/>
          </w:tcPr>
          <w:p w14:paraId="7E7C416D" w14:textId="77777777" w:rsidR="00000304" w:rsidRDefault="00000304" w:rsidP="00000304">
            <w:pPr>
              <w:tabs>
                <w:tab w:val="left" w:pos="567"/>
              </w:tabs>
              <w:spacing w:after="0"/>
              <w:rPr>
                <w:rFonts w:ascii="Arial" w:hAnsi="Arial" w:cs="Arial"/>
                <w:b/>
              </w:rPr>
            </w:pPr>
            <w:r>
              <w:rPr>
                <w:rFonts w:ascii="Arial" w:hAnsi="Arial" w:cs="Arial"/>
                <w:b/>
              </w:rPr>
              <w:t>Target Completion Date</w:t>
            </w:r>
          </w:p>
          <w:p w14:paraId="7FE6F1F9" w14:textId="77777777" w:rsidR="00000304" w:rsidRPr="008836AC" w:rsidRDefault="00000304" w:rsidP="000003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000304" w:rsidRDefault="00000304" w:rsidP="00000304">
            <w:pPr>
              <w:tabs>
                <w:tab w:val="left" w:pos="567"/>
              </w:tabs>
              <w:spacing w:after="0"/>
              <w:rPr>
                <w:rFonts w:ascii="Arial" w:hAnsi="Arial" w:cs="Arial"/>
                <w:lang w:eastAsia="ja-JP"/>
              </w:rPr>
            </w:pPr>
            <w:r>
              <w:rPr>
                <w:rFonts w:ascii="Arial" w:hAnsi="Arial" w:cs="Arial"/>
                <w:lang w:eastAsia="ja-JP"/>
              </w:rPr>
              <w:t xml:space="preserve">Study Item: </w:t>
            </w:r>
          </w:p>
          <w:p w14:paraId="2E56FC1C" w14:textId="187E04DC" w:rsidR="00000304" w:rsidRPr="008836AC" w:rsidRDefault="00000304" w:rsidP="00000304">
            <w:pPr>
              <w:tabs>
                <w:tab w:val="left" w:pos="567"/>
              </w:tabs>
              <w:spacing w:after="0"/>
              <w:rPr>
                <w:rFonts w:ascii="Arial" w:hAnsi="Arial" w:cs="Arial"/>
                <w:lang w:eastAsia="ja-JP"/>
              </w:rPr>
            </w:pPr>
          </w:p>
        </w:tc>
        <w:tc>
          <w:tcPr>
            <w:tcW w:w="1842" w:type="dxa"/>
          </w:tcPr>
          <w:p w14:paraId="5A128F3E" w14:textId="01EFC3B3" w:rsidR="00000304" w:rsidRPr="008836AC" w:rsidRDefault="00000304" w:rsidP="00000304">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00B050"/>
                <w:kern w:val="2"/>
                <w:sz w:val="21"/>
                <w:szCs w:val="22"/>
                <w:lang w:val="en-US" w:eastAsia="ja-JP"/>
              </w:rPr>
              <w:t>12/2023</w:t>
            </w:r>
          </w:p>
        </w:tc>
        <w:tc>
          <w:tcPr>
            <w:tcW w:w="2268" w:type="dxa"/>
          </w:tcPr>
          <w:p w14:paraId="150E2BE5" w14:textId="5C9F6F23" w:rsidR="00000304" w:rsidRPr="008836AC" w:rsidRDefault="00000304" w:rsidP="00000304">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06/2024</w:t>
            </w:r>
          </w:p>
        </w:tc>
        <w:tc>
          <w:tcPr>
            <w:tcW w:w="1694" w:type="dxa"/>
            <w:gridSpan w:val="2"/>
          </w:tcPr>
          <w:p w14:paraId="5BB6B905" w14:textId="5EC21FA1" w:rsidR="00000304" w:rsidRPr="006A7BCB" w:rsidRDefault="00000304" w:rsidP="00000304">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000304" w:rsidRPr="008836AC" w14:paraId="2EC56AAA" w14:textId="77777777" w:rsidTr="00871653">
        <w:tc>
          <w:tcPr>
            <w:tcW w:w="2436" w:type="dxa"/>
          </w:tcPr>
          <w:p w14:paraId="67092FF9" w14:textId="77777777" w:rsidR="00000304" w:rsidRDefault="00000304" w:rsidP="00000304">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000304" w:rsidRDefault="00000304" w:rsidP="0000030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58D24B8" w:rsidR="00000304" w:rsidRPr="008836AC" w:rsidRDefault="00000304" w:rsidP="00000304">
            <w:pPr>
              <w:tabs>
                <w:tab w:val="left" w:pos="567"/>
              </w:tabs>
              <w:spacing w:after="0"/>
              <w:rPr>
                <w:rFonts w:ascii="Arial" w:hAnsi="Arial" w:cs="Arial"/>
                <w:lang w:eastAsia="ja-JP"/>
              </w:rPr>
            </w:pPr>
          </w:p>
        </w:tc>
        <w:tc>
          <w:tcPr>
            <w:tcW w:w="1842" w:type="dxa"/>
          </w:tcPr>
          <w:p w14:paraId="4D9849B0" w14:textId="77777777" w:rsidR="00000304" w:rsidRDefault="00000304" w:rsidP="00000304">
            <w:pPr>
              <w:tabs>
                <w:tab w:val="left" w:pos="567"/>
              </w:tabs>
              <w:spacing w:after="0"/>
              <w:rPr>
                <w:rFonts w:ascii="Arial" w:hAnsi="Arial" w:cs="Arial"/>
                <w:lang w:eastAsia="ja-JP"/>
              </w:rPr>
            </w:pPr>
            <w:r>
              <w:rPr>
                <w:rFonts w:ascii="Arial" w:hAnsi="Arial" w:cs="Arial"/>
                <w:lang w:eastAsia="ja-JP"/>
              </w:rPr>
              <w:t xml:space="preserve">Core part: </w:t>
            </w:r>
          </w:p>
          <w:p w14:paraId="664FB57C" w14:textId="6C4A4FC1" w:rsidR="00000304" w:rsidRDefault="00000304" w:rsidP="00000304">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65%</w:t>
            </w:r>
          </w:p>
          <w:p w14:paraId="5794DFF7" w14:textId="0326D949" w:rsidR="00000304" w:rsidRPr="008836AC" w:rsidRDefault="00000304" w:rsidP="00000304">
            <w:pPr>
              <w:tabs>
                <w:tab w:val="left" w:pos="567"/>
              </w:tabs>
              <w:spacing w:after="0"/>
              <w:rPr>
                <w:rFonts w:ascii="Arial" w:hAnsi="Arial" w:cs="Arial"/>
                <w:lang w:eastAsia="ja-JP"/>
              </w:rPr>
            </w:pPr>
            <w:r>
              <w:rPr>
                <w:rFonts w:ascii="Arial" w:hAnsi="Arial" w:cs="Arial"/>
                <w:color w:val="00B050"/>
                <w:kern w:val="2"/>
                <w:sz w:val="21"/>
                <w:szCs w:val="22"/>
                <w:lang w:val="en-US" w:eastAsia="ja-JP"/>
              </w:rPr>
              <w:t>RAN4: 65%</w:t>
            </w:r>
          </w:p>
        </w:tc>
        <w:tc>
          <w:tcPr>
            <w:tcW w:w="2268" w:type="dxa"/>
          </w:tcPr>
          <w:p w14:paraId="1BD59459" w14:textId="77777777" w:rsidR="00000304" w:rsidRDefault="00000304" w:rsidP="00000304">
            <w:pPr>
              <w:tabs>
                <w:tab w:val="left" w:pos="567"/>
              </w:tabs>
              <w:spacing w:after="0"/>
              <w:rPr>
                <w:rFonts w:ascii="Arial" w:hAnsi="Arial" w:cs="Arial"/>
                <w:lang w:eastAsia="ja-JP"/>
              </w:rPr>
            </w:pPr>
            <w:r>
              <w:rPr>
                <w:rFonts w:ascii="Arial" w:hAnsi="Arial" w:cs="Arial"/>
                <w:lang w:eastAsia="ja-JP"/>
              </w:rPr>
              <w:t xml:space="preserve">Performance Part: </w:t>
            </w:r>
          </w:p>
          <w:p w14:paraId="6BA8CE68" w14:textId="77777777" w:rsidR="00000304" w:rsidRDefault="00000304" w:rsidP="00000304">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color w:val="00B050"/>
                <w:kern w:val="2"/>
                <w:sz w:val="21"/>
                <w:szCs w:val="22"/>
                <w:lang w:val="en-US" w:eastAsia="zh-TW"/>
              </w:rPr>
              <w:t>Overall: 0%</w:t>
            </w:r>
          </w:p>
          <w:p w14:paraId="0560E286" w14:textId="46034ED6" w:rsidR="00000304" w:rsidRPr="008836AC" w:rsidRDefault="00000304" w:rsidP="00000304">
            <w:pPr>
              <w:tabs>
                <w:tab w:val="left" w:pos="567"/>
              </w:tabs>
              <w:spacing w:after="0"/>
              <w:rPr>
                <w:rFonts w:ascii="Arial" w:hAnsi="Arial" w:cs="Arial"/>
                <w:lang w:eastAsia="ja-JP"/>
              </w:rPr>
            </w:pPr>
            <w:r>
              <w:rPr>
                <w:rFonts w:ascii="Arial" w:hAnsi="Arial" w:cs="Arial"/>
                <w:color w:val="00B050"/>
                <w:kern w:val="2"/>
                <w:sz w:val="21"/>
                <w:szCs w:val="22"/>
                <w:lang w:val="en-US" w:eastAsia="ja-JP"/>
              </w:rPr>
              <w:t>RAN4: 0%</w:t>
            </w:r>
          </w:p>
        </w:tc>
        <w:tc>
          <w:tcPr>
            <w:tcW w:w="1694" w:type="dxa"/>
            <w:gridSpan w:val="2"/>
          </w:tcPr>
          <w:p w14:paraId="70DECF59" w14:textId="41483A02" w:rsidR="00000304" w:rsidRPr="006A7BCB" w:rsidRDefault="00000304" w:rsidP="00000304">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0030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4BF5C4E" w:rsidR="00EF4800" w:rsidRPr="008836AC" w:rsidRDefault="00000304" w:rsidP="001A248F">
            <w:pPr>
              <w:tabs>
                <w:tab w:val="left" w:pos="567"/>
              </w:tabs>
              <w:spacing w:after="0"/>
              <w:rPr>
                <w:rFonts w:ascii="Arial" w:hAnsi="Arial" w:cs="Arial"/>
                <w:color w:val="FF0000"/>
              </w:rPr>
            </w:pPr>
            <w:r>
              <w:rPr>
                <w:rFonts w:ascii="Arial" w:hAnsi="Arial" w:cs="Arial"/>
              </w:rPr>
              <w:t>TSG RAN WG4</w:t>
            </w:r>
          </w:p>
        </w:tc>
      </w:tr>
      <w:tr w:rsidR="00000304" w:rsidRPr="008836AC" w14:paraId="5EF9AD31" w14:textId="77777777" w:rsidTr="00000304">
        <w:tc>
          <w:tcPr>
            <w:tcW w:w="1415" w:type="dxa"/>
            <w:vMerge w:val="restart"/>
            <w:vAlign w:val="center"/>
          </w:tcPr>
          <w:p w14:paraId="589FA298" w14:textId="77777777" w:rsidR="00000304" w:rsidRPr="008836AC" w:rsidRDefault="00000304" w:rsidP="0000030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00304" w:rsidRPr="008836AC" w:rsidRDefault="00000304" w:rsidP="00000304">
            <w:pPr>
              <w:tabs>
                <w:tab w:val="left" w:pos="567"/>
              </w:tabs>
              <w:spacing w:after="0"/>
              <w:rPr>
                <w:rFonts w:ascii="Arial" w:hAnsi="Arial" w:cs="Arial"/>
                <w:b/>
              </w:rPr>
            </w:pPr>
            <w:r w:rsidRPr="008836AC">
              <w:rPr>
                <w:rFonts w:ascii="Arial" w:hAnsi="Arial" w:cs="Arial"/>
                <w:b/>
              </w:rPr>
              <w:t>Name</w:t>
            </w:r>
          </w:p>
        </w:tc>
        <w:tc>
          <w:tcPr>
            <w:tcW w:w="7336" w:type="dxa"/>
          </w:tcPr>
          <w:p w14:paraId="127CF618" w14:textId="6671D379" w:rsidR="00000304" w:rsidRPr="008836AC" w:rsidRDefault="00000304" w:rsidP="00000304">
            <w:pPr>
              <w:tabs>
                <w:tab w:val="left" w:pos="567"/>
              </w:tabs>
              <w:spacing w:after="0"/>
              <w:rPr>
                <w:rFonts w:ascii="Arial" w:hAnsi="Arial" w:cs="Arial"/>
                <w:lang w:eastAsia="ja-JP"/>
              </w:rPr>
            </w:pPr>
            <w:proofErr w:type="spellStart"/>
            <w:r>
              <w:rPr>
                <w:rFonts w:ascii="Arial" w:hAnsi="Arial" w:cs="Arial"/>
              </w:rPr>
              <w:t>Ato</w:t>
            </w:r>
            <w:proofErr w:type="spellEnd"/>
            <w:r>
              <w:rPr>
                <w:rFonts w:ascii="Arial" w:hAnsi="Arial" w:cs="Arial"/>
              </w:rPr>
              <w:t xml:space="preserve"> (Tsang-Wei) YU, Meng Z</w:t>
            </w:r>
            <w:r w:rsidR="0061434E">
              <w:rPr>
                <w:rFonts w:ascii="Arial" w:hAnsi="Arial" w:cs="Arial"/>
              </w:rPr>
              <w:t>HANG</w:t>
            </w:r>
          </w:p>
        </w:tc>
      </w:tr>
      <w:tr w:rsidR="00000304" w:rsidRPr="008836AC" w14:paraId="36040647" w14:textId="77777777" w:rsidTr="00000304">
        <w:tc>
          <w:tcPr>
            <w:tcW w:w="1415" w:type="dxa"/>
            <w:vMerge/>
          </w:tcPr>
          <w:p w14:paraId="2B760CAA" w14:textId="77777777" w:rsidR="00000304" w:rsidRPr="008836AC" w:rsidRDefault="00000304" w:rsidP="00000304">
            <w:pPr>
              <w:tabs>
                <w:tab w:val="left" w:pos="567"/>
              </w:tabs>
              <w:rPr>
                <w:rFonts w:ascii="Arial" w:hAnsi="Arial" w:cs="Arial"/>
                <w:b/>
              </w:rPr>
            </w:pPr>
          </w:p>
        </w:tc>
        <w:tc>
          <w:tcPr>
            <w:tcW w:w="1335" w:type="dxa"/>
          </w:tcPr>
          <w:p w14:paraId="6AD0A3C2" w14:textId="77777777" w:rsidR="00000304" w:rsidRPr="008836AC" w:rsidRDefault="00000304" w:rsidP="0000030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93E2640" w:rsidR="00000304" w:rsidRPr="008836AC" w:rsidRDefault="00000304" w:rsidP="00000304">
            <w:pPr>
              <w:tabs>
                <w:tab w:val="left" w:pos="567"/>
              </w:tabs>
              <w:spacing w:after="0"/>
              <w:rPr>
                <w:rFonts w:ascii="Arial" w:hAnsi="Arial" w:cs="Arial"/>
                <w:lang w:eastAsia="ja-JP"/>
              </w:rPr>
            </w:pPr>
            <w:r>
              <w:rPr>
                <w:rFonts w:ascii="Arial" w:eastAsiaTheme="minorEastAsia" w:hAnsi="Arial" w:cs="Arial"/>
                <w:lang w:eastAsia="zh-CN"/>
              </w:rPr>
              <w:t>MediaTek Inc., Intel Corporation</w:t>
            </w:r>
          </w:p>
        </w:tc>
      </w:tr>
      <w:tr w:rsidR="00000304" w:rsidRPr="008836AC" w14:paraId="588EE5C8" w14:textId="77777777" w:rsidTr="00000304">
        <w:tc>
          <w:tcPr>
            <w:tcW w:w="1415" w:type="dxa"/>
            <w:vMerge/>
          </w:tcPr>
          <w:p w14:paraId="5371B18D" w14:textId="77777777" w:rsidR="00000304" w:rsidRPr="008836AC" w:rsidRDefault="00000304" w:rsidP="00000304">
            <w:pPr>
              <w:tabs>
                <w:tab w:val="left" w:pos="567"/>
              </w:tabs>
              <w:rPr>
                <w:rFonts w:ascii="Arial" w:hAnsi="Arial" w:cs="Arial"/>
                <w:b/>
              </w:rPr>
            </w:pPr>
          </w:p>
        </w:tc>
        <w:tc>
          <w:tcPr>
            <w:tcW w:w="1335" w:type="dxa"/>
          </w:tcPr>
          <w:p w14:paraId="4BB54D4E" w14:textId="77777777" w:rsidR="00000304" w:rsidRPr="008836AC" w:rsidRDefault="00000304" w:rsidP="00000304">
            <w:pPr>
              <w:tabs>
                <w:tab w:val="left" w:pos="567"/>
              </w:tabs>
              <w:spacing w:after="0"/>
              <w:rPr>
                <w:rFonts w:ascii="Arial" w:hAnsi="Arial" w:cs="Arial"/>
                <w:b/>
              </w:rPr>
            </w:pPr>
            <w:r w:rsidRPr="008836AC">
              <w:rPr>
                <w:rFonts w:ascii="Arial" w:hAnsi="Arial" w:cs="Arial"/>
                <w:b/>
              </w:rPr>
              <w:t>Email</w:t>
            </w:r>
          </w:p>
        </w:tc>
        <w:tc>
          <w:tcPr>
            <w:tcW w:w="7336" w:type="dxa"/>
          </w:tcPr>
          <w:p w14:paraId="0563966F" w14:textId="4917A653" w:rsidR="00000304" w:rsidRPr="008836AC" w:rsidRDefault="00DD35ED" w:rsidP="00000304">
            <w:pPr>
              <w:tabs>
                <w:tab w:val="left" w:pos="567"/>
              </w:tabs>
              <w:spacing w:after="0"/>
              <w:rPr>
                <w:rFonts w:ascii="Arial" w:hAnsi="Arial" w:cs="Arial"/>
              </w:rPr>
            </w:pPr>
            <w:hyperlink r:id="rId8" w:history="1">
              <w:r w:rsidR="00000304">
                <w:rPr>
                  <w:rStyle w:val="Hyperlink"/>
                  <w:bCs/>
                </w:rPr>
                <w:t>ato.yu@mediatek.com</w:t>
              </w:r>
            </w:hyperlink>
            <w:r w:rsidR="00000304">
              <w:rPr>
                <w:bCs/>
              </w:rPr>
              <w:t xml:space="preserve">, </w:t>
            </w:r>
            <w:hyperlink r:id="rId9" w:history="1">
              <w:r w:rsidR="00000304" w:rsidRPr="00755DC7">
                <w:rPr>
                  <w:rStyle w:val="Hyperlink"/>
                </w:rPr>
                <w:t>meng.zhang@intel.com</w:t>
              </w:r>
            </w:hyperlink>
            <w:r w:rsidR="00000304">
              <w:rPr>
                <w:rStyle w:val="Hyperlink"/>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D2DFE3" w:rsidR="00D22398" w:rsidRPr="008836AC" w:rsidRDefault="00000304" w:rsidP="00C4666A">
            <w:pPr>
              <w:pStyle w:val="TAL"/>
              <w:jc w:val="center"/>
              <w:rPr>
                <w:color w:val="FF0000"/>
                <w:lang w:eastAsia="ja-JP"/>
              </w:rPr>
            </w:pPr>
            <w:r w:rsidRPr="00B81E0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6FE17C6" w:rsidR="00701410" w:rsidRDefault="00701410" w:rsidP="00701410">
      <w:pPr>
        <w:pStyle w:val="Heading4"/>
        <w:rPr>
          <w:lang w:eastAsia="ja-JP"/>
        </w:rPr>
      </w:pPr>
      <w:r>
        <w:rPr>
          <w:lang w:eastAsia="ja-JP"/>
        </w:rPr>
        <w:t>2.4.1</w:t>
      </w:r>
      <w:r>
        <w:rPr>
          <w:lang w:eastAsia="ja-JP"/>
        </w:rPr>
        <w:tab/>
        <w:t>Agreements</w:t>
      </w:r>
    </w:p>
    <w:p w14:paraId="1CE2D5AF" w14:textId="0060E78C" w:rsidR="00EF2378" w:rsidRDefault="00EF2378" w:rsidP="00EF2378">
      <w:pPr>
        <w:rPr>
          <w:rFonts w:eastAsia="Yu Mincho"/>
          <w:lang w:eastAsia="ja-JP"/>
        </w:rPr>
      </w:pPr>
      <w:r>
        <w:rPr>
          <w:b/>
        </w:rPr>
        <w:t>RAN4 #106b (</w:t>
      </w:r>
      <w:proofErr w:type="gramStart"/>
      <w:r>
        <w:rPr>
          <w:b/>
        </w:rPr>
        <w:t>Apr,</w:t>
      </w:r>
      <w:proofErr w:type="gramEnd"/>
      <w:r>
        <w:rPr>
          <w:b/>
        </w:rPr>
        <w:t xml:space="preserve"> 2023, Electronic)</w:t>
      </w:r>
    </w:p>
    <w:p w14:paraId="3BAAA7E2" w14:textId="6E347AC2" w:rsidR="00564D69" w:rsidRDefault="00564D69" w:rsidP="00564D69">
      <w:pPr>
        <w:pStyle w:val="ListParagraph"/>
        <w:numPr>
          <w:ilvl w:val="0"/>
          <w:numId w:val="20"/>
        </w:numPr>
        <w:spacing w:afterLines="50" w:after="120"/>
        <w:ind w:leftChars="0" w:left="851"/>
        <w:rPr>
          <w:rFonts w:ascii="Arial" w:eastAsia="Yu Mincho" w:hAnsi="Arial" w:cs="Arial"/>
        </w:rPr>
      </w:pPr>
      <w:r>
        <w:rPr>
          <w:rFonts w:ascii="Arial" w:eastAsia="Yu Mincho" w:hAnsi="Arial" w:cs="Arial"/>
        </w:rPr>
        <w:t>RRM core requirements for pre-configured MGs, multiple concurrent MGs and NCSG</w:t>
      </w:r>
    </w:p>
    <w:p w14:paraId="6E564762" w14:textId="24D0F971" w:rsidR="00564D69" w:rsidRDefault="003C4F4B" w:rsidP="00564D69">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agreements were captured in the WF [67]</w:t>
      </w:r>
    </w:p>
    <w:p w14:paraId="7FFE392A" w14:textId="39B8EBF0" w:rsidR="003C4F4B" w:rsidRPr="007C2757" w:rsidRDefault="007C2757" w:rsidP="00564D69">
      <w:pPr>
        <w:pStyle w:val="ListParagraph"/>
        <w:numPr>
          <w:ilvl w:val="1"/>
          <w:numId w:val="20"/>
        </w:numPr>
        <w:spacing w:afterLines="50" w:after="120"/>
        <w:ind w:leftChars="0"/>
        <w:rPr>
          <w:rFonts w:ascii="Arial" w:eastAsia="Yu Mincho" w:hAnsi="Arial" w:cs="Arial"/>
        </w:rPr>
      </w:pPr>
      <w:r>
        <w:rPr>
          <w:rFonts w:ascii="Arial" w:eastAsiaTheme="minorEastAsia" w:hAnsi="Arial" w:cs="Arial"/>
          <w:lang w:eastAsia="zh-TW"/>
        </w:rPr>
        <w:t>General issues</w:t>
      </w:r>
    </w:p>
    <w:p w14:paraId="0640386C" w14:textId="6F9A288B" w:rsidR="007C2757" w:rsidRDefault="007C2757" w:rsidP="007C2757">
      <w:pPr>
        <w:pStyle w:val="ListParagraph"/>
        <w:numPr>
          <w:ilvl w:val="2"/>
          <w:numId w:val="20"/>
        </w:numPr>
        <w:spacing w:afterLines="50" w:after="120"/>
        <w:ind w:leftChars="0"/>
        <w:rPr>
          <w:rFonts w:ascii="Arial" w:eastAsia="Yu Mincho" w:hAnsi="Arial" w:cs="Arial"/>
        </w:rPr>
      </w:pPr>
      <w:r w:rsidRPr="007C2757">
        <w:rPr>
          <w:rFonts w:ascii="Arial" w:eastAsia="Yu Mincho" w:hAnsi="Arial" w:cs="Arial"/>
        </w:rPr>
        <w:t xml:space="preserve">If Type-1 MG is considered in this WI, </w:t>
      </w:r>
      <w:proofErr w:type="gramStart"/>
      <w:r w:rsidRPr="007C2757">
        <w:rPr>
          <w:rFonts w:ascii="Arial" w:eastAsia="Yu Mincho" w:hAnsi="Arial" w:cs="Arial"/>
        </w:rPr>
        <w:t>similar to</w:t>
      </w:r>
      <w:proofErr w:type="gramEnd"/>
      <w:r w:rsidRPr="007C2757">
        <w:rPr>
          <w:rFonts w:ascii="Arial" w:eastAsia="Yu Mincho" w:hAnsi="Arial" w:cs="Arial"/>
        </w:rPr>
        <w:t xml:space="preserve"> that of Rel-17 Concurrent MG WI, “no requirements” could be applied for the scenario when Type-1 MG is colliding with Pre-MG/ NCSG in the same FR.</w:t>
      </w:r>
    </w:p>
    <w:p w14:paraId="08124660" w14:textId="39821952" w:rsidR="007C2757" w:rsidRDefault="007C2757" w:rsidP="007C2757">
      <w:pPr>
        <w:pStyle w:val="ListParagraph"/>
        <w:numPr>
          <w:ilvl w:val="1"/>
          <w:numId w:val="20"/>
        </w:numPr>
        <w:spacing w:afterLines="50" w:after="120"/>
        <w:ind w:leftChars="0"/>
        <w:rPr>
          <w:rFonts w:ascii="Arial" w:eastAsia="Yu Mincho" w:hAnsi="Arial" w:cs="Arial"/>
        </w:rPr>
      </w:pPr>
      <w:r>
        <w:rPr>
          <w:rFonts w:ascii="Arial" w:eastAsia="Yu Mincho" w:hAnsi="Arial" w:cs="Arial"/>
        </w:rPr>
        <w:t>Case 1 (</w:t>
      </w:r>
      <w:r w:rsidRPr="007C2757">
        <w:rPr>
          <w:rFonts w:ascii="Arial" w:eastAsia="Yu Mincho" w:hAnsi="Arial" w:cs="Arial"/>
        </w:rPr>
        <w:t>Pre-configured MG and concurrent MG</w:t>
      </w:r>
      <w:r>
        <w:rPr>
          <w:rFonts w:ascii="Arial" w:eastAsia="Yu Mincho" w:hAnsi="Arial" w:cs="Arial"/>
        </w:rPr>
        <w:t>)</w:t>
      </w:r>
    </w:p>
    <w:p w14:paraId="4F1228E4" w14:textId="4D33A8C9" w:rsidR="007C2757" w:rsidRPr="003F7489" w:rsidRDefault="003F7489" w:rsidP="007C2757">
      <w:pPr>
        <w:pStyle w:val="ListParagraph"/>
        <w:numPr>
          <w:ilvl w:val="2"/>
          <w:numId w:val="20"/>
        </w:numPr>
        <w:spacing w:afterLines="50" w:after="120"/>
        <w:ind w:leftChars="0"/>
        <w:rPr>
          <w:rFonts w:ascii="Arial" w:eastAsia="Yu Mincho" w:hAnsi="Arial" w:cs="Arial"/>
        </w:rPr>
      </w:pPr>
      <w:r>
        <w:rPr>
          <w:rFonts w:ascii="Arial" w:eastAsiaTheme="minorEastAsia" w:hAnsi="Arial" w:cs="Arial"/>
          <w:lang w:eastAsia="zh-TW"/>
        </w:rPr>
        <w:t>Gap combinations</w:t>
      </w:r>
    </w:p>
    <w:p w14:paraId="2C41AB38" w14:textId="77777777" w:rsidR="003F7489" w:rsidRPr="003F7489" w:rsidRDefault="003F7489" w:rsidP="003F7489">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For UE capable of [Concurrent Pre-MG], one FR can be configured with up to 2 Pre-MGs, regardless they are per-UE or per-FR configured and the configuration in the other FR.</w:t>
      </w:r>
    </w:p>
    <w:p w14:paraId="6E5258E9" w14:textId="77777777" w:rsidR="003F7489" w:rsidRPr="003F7489" w:rsidRDefault="003F7489" w:rsidP="003F7489">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UE capabilities for [Concurrent Pre-MG] are FFS.</w:t>
      </w:r>
    </w:p>
    <w:p w14:paraId="78A0FD0C" w14:textId="64938B2A" w:rsidR="003F7489" w:rsidRDefault="003F7489" w:rsidP="00E52583">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FFS the wording of the notes to be added in the specification.</w:t>
      </w:r>
    </w:p>
    <w:p w14:paraId="0B4EC020" w14:textId="2FCE02CF" w:rsidR="003F7489" w:rsidRDefault="003F7489" w:rsidP="00E52583">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Discuss the notes for the detail measurement gaps combinations for UE supporting per-FR gap during the CR drafting phase</w:t>
      </w:r>
    </w:p>
    <w:p w14:paraId="4AC7A76E" w14:textId="36479865" w:rsidR="003F7489" w:rsidRDefault="003F7489" w:rsidP="003F7489">
      <w:pPr>
        <w:pStyle w:val="ListParagraph"/>
        <w:numPr>
          <w:ilvl w:val="2"/>
          <w:numId w:val="20"/>
        </w:numPr>
        <w:spacing w:afterLines="50" w:after="120"/>
        <w:ind w:leftChars="0"/>
        <w:rPr>
          <w:rFonts w:ascii="Arial" w:eastAsia="Yu Mincho" w:hAnsi="Arial" w:cs="Arial"/>
        </w:rPr>
      </w:pPr>
      <w:r w:rsidRPr="003F7489">
        <w:rPr>
          <w:rFonts w:ascii="Arial" w:eastAsia="Yu Mincho" w:hAnsi="Arial" w:cs="Arial"/>
        </w:rPr>
        <w:t>Pre-MGs activation/deactivation procedure</w:t>
      </w:r>
    </w:p>
    <w:p w14:paraId="73AE2CE3" w14:textId="4689CA23" w:rsidR="003F7489" w:rsidRPr="003F7489" w:rsidRDefault="003F7489" w:rsidP="003F7489">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The fully overlapped simultaneous multiple Pre-MGs activation/deactivation delay equals the BWPs/</w:t>
      </w:r>
      <w:proofErr w:type="spellStart"/>
      <w:r w:rsidRPr="003F7489">
        <w:rPr>
          <w:rFonts w:ascii="Arial" w:eastAsia="Yu Mincho" w:hAnsi="Arial" w:cs="Arial"/>
        </w:rPr>
        <w:t>SCells</w:t>
      </w:r>
      <w:proofErr w:type="spellEnd"/>
      <w:r w:rsidRPr="003F7489">
        <w:rPr>
          <w:rFonts w:ascii="Arial" w:eastAsia="Yu Mincho" w:hAnsi="Arial" w:cs="Arial"/>
        </w:rPr>
        <w:t>/RRC reconfiguration delay plus existing processing time (5ms) plus the additional post-processing time T1, where T1 value is FFS.</w:t>
      </w:r>
    </w:p>
    <w:p w14:paraId="55F5462B" w14:textId="06B7A553" w:rsidR="007C2757" w:rsidRPr="007C2757" w:rsidRDefault="007C2757" w:rsidP="007C2757">
      <w:pPr>
        <w:pStyle w:val="ListParagraph"/>
        <w:numPr>
          <w:ilvl w:val="1"/>
          <w:numId w:val="20"/>
        </w:numPr>
        <w:spacing w:afterLines="50" w:after="120"/>
        <w:ind w:leftChars="0"/>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ase 2 (NCSG and concurrent MG)</w:t>
      </w:r>
    </w:p>
    <w:p w14:paraId="4E4E033F" w14:textId="481ED6D9" w:rsidR="007C2757" w:rsidRPr="003F7489" w:rsidRDefault="003F7489" w:rsidP="007C2757">
      <w:pPr>
        <w:pStyle w:val="ListParagraph"/>
        <w:numPr>
          <w:ilvl w:val="2"/>
          <w:numId w:val="20"/>
        </w:numPr>
        <w:spacing w:afterLines="50" w:after="120"/>
        <w:ind w:leftChars="0"/>
        <w:rPr>
          <w:rFonts w:ascii="Arial" w:eastAsia="Yu Mincho" w:hAnsi="Arial" w:cs="Arial"/>
        </w:rPr>
      </w:pPr>
      <w:r>
        <w:rPr>
          <w:rFonts w:ascii="Arial" w:eastAsiaTheme="minorEastAsia" w:hAnsi="Arial" w:cs="Arial"/>
          <w:lang w:eastAsia="zh-TW"/>
        </w:rPr>
        <w:t>Gap combinations</w:t>
      </w:r>
    </w:p>
    <w:p w14:paraId="44D2AADD" w14:textId="77777777" w:rsidR="003F7489" w:rsidRPr="003F7489" w:rsidRDefault="003F7489" w:rsidP="003F7489">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For UE capable of [Concurrent NCSG], one FR can be configured with up to 2 NCSGs, regardless they are per-UE or per-FR configured and the configuration in the other FR.</w:t>
      </w:r>
    </w:p>
    <w:p w14:paraId="60F1C8F5" w14:textId="77777777" w:rsidR="003F7489" w:rsidRPr="003F7489" w:rsidRDefault="003F7489" w:rsidP="003F7489">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UE capabilities for [Concurrent NCSG] are FFS.</w:t>
      </w:r>
    </w:p>
    <w:p w14:paraId="36B755B1" w14:textId="77777777" w:rsidR="003F7489" w:rsidRPr="003F7489" w:rsidRDefault="003F7489" w:rsidP="003F7489">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lastRenderedPageBreak/>
        <w:t>For gap combination configuration of case 2, the per-UE gap in gap combination #3, #4 and #5 is associated with PRS measurement and cannot be NCSG.</w:t>
      </w:r>
    </w:p>
    <w:p w14:paraId="622520CA" w14:textId="34C11EF1" w:rsidR="003F7489" w:rsidRDefault="003F7489" w:rsidP="003F7489">
      <w:pPr>
        <w:pStyle w:val="ListParagraph"/>
        <w:numPr>
          <w:ilvl w:val="3"/>
          <w:numId w:val="20"/>
        </w:numPr>
        <w:spacing w:afterLines="50" w:after="120"/>
        <w:ind w:leftChars="0"/>
        <w:rPr>
          <w:rFonts w:ascii="Arial" w:eastAsia="Yu Mincho" w:hAnsi="Arial" w:cs="Arial"/>
        </w:rPr>
      </w:pPr>
      <w:r w:rsidRPr="003F7489">
        <w:rPr>
          <w:rFonts w:ascii="Arial" w:eastAsia="Yu Mincho" w:hAnsi="Arial" w:cs="Arial"/>
        </w:rPr>
        <w:t>FFS the wording of the notes to be added in the specification</w:t>
      </w:r>
    </w:p>
    <w:p w14:paraId="6FCCDA9D" w14:textId="6B283174" w:rsidR="003F7489" w:rsidRPr="000F4581" w:rsidRDefault="003F7489" w:rsidP="000F4581">
      <w:pPr>
        <w:pStyle w:val="ListParagraph"/>
        <w:numPr>
          <w:ilvl w:val="3"/>
          <w:numId w:val="20"/>
        </w:numPr>
        <w:ind w:leftChars="0"/>
        <w:rPr>
          <w:rFonts w:ascii="Arial" w:eastAsia="Yu Mincho" w:hAnsi="Arial" w:cs="Arial"/>
        </w:rPr>
      </w:pPr>
      <w:r w:rsidRPr="003F7489">
        <w:rPr>
          <w:rFonts w:ascii="Arial" w:eastAsia="Yu Mincho" w:hAnsi="Arial" w:cs="Arial"/>
        </w:rPr>
        <w:t>Discuss the notes for the detail measurement gaps combinations for UE supporting per-FR gap during the CR drafting phase.</w:t>
      </w:r>
    </w:p>
    <w:p w14:paraId="1B4B9437" w14:textId="568175E7" w:rsidR="00564D69" w:rsidRPr="00E75F2B" w:rsidRDefault="00564D69" w:rsidP="00564D69">
      <w:pPr>
        <w:pStyle w:val="ListParagraph"/>
        <w:numPr>
          <w:ilvl w:val="0"/>
          <w:numId w:val="20"/>
        </w:numPr>
        <w:spacing w:afterLines="50" w:after="120"/>
        <w:ind w:leftChars="0" w:left="851"/>
        <w:rPr>
          <w:rFonts w:ascii="Arial" w:eastAsia="Yu Mincho" w:hAnsi="Arial" w:cs="Arial"/>
        </w:rPr>
      </w:pPr>
      <w:r w:rsidRPr="00E75F2B">
        <w:rPr>
          <w:rFonts w:ascii="Arial" w:eastAsia="Yu Mincho" w:hAnsi="Arial" w:cs="Arial"/>
        </w:rPr>
        <w:t>RRM core requirements for measurements without gaps</w:t>
      </w:r>
    </w:p>
    <w:p w14:paraId="3F94F6F6" w14:textId="0E92C47B" w:rsidR="00564D69" w:rsidRDefault="003C4F4B" w:rsidP="00564D69">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agreements were captured in the WF [68]</w:t>
      </w:r>
      <w:r w:rsidR="006562E8">
        <w:rPr>
          <w:rFonts w:ascii="Arial" w:eastAsia="Yu Mincho" w:hAnsi="Arial" w:cs="Arial"/>
        </w:rPr>
        <w:t xml:space="preserve"> </w:t>
      </w:r>
    </w:p>
    <w:p w14:paraId="430F9DC7" w14:textId="2E45956F" w:rsidR="00726C91" w:rsidRPr="009A088E" w:rsidRDefault="000F4581" w:rsidP="00564D69">
      <w:pPr>
        <w:pStyle w:val="ListParagraph"/>
        <w:numPr>
          <w:ilvl w:val="1"/>
          <w:numId w:val="20"/>
        </w:numPr>
        <w:spacing w:afterLines="50" w:after="120"/>
        <w:ind w:leftChars="0"/>
        <w:rPr>
          <w:rFonts w:ascii="Arial" w:eastAsia="Yu Mincho" w:hAnsi="Arial" w:cs="Arial"/>
        </w:rPr>
      </w:pPr>
      <w:r>
        <w:rPr>
          <w:rFonts w:ascii="Arial" w:eastAsiaTheme="minorEastAsia" w:hAnsi="Arial" w:cs="Arial"/>
          <w:lang w:eastAsia="zh-TW"/>
        </w:rPr>
        <w:t xml:space="preserve">Requirements of </w:t>
      </w:r>
      <w:proofErr w:type="spellStart"/>
      <w:r>
        <w:rPr>
          <w:rFonts w:ascii="Arial" w:eastAsiaTheme="minorEastAsia" w:hAnsi="Arial" w:cs="Arial"/>
          <w:lang w:eastAsia="zh-TW"/>
        </w:rPr>
        <w:t>NeedforGap</w:t>
      </w:r>
      <w:proofErr w:type="spellEnd"/>
    </w:p>
    <w:p w14:paraId="3E827FA4" w14:textId="3F8DFF00" w:rsidR="009A088E" w:rsidRPr="00632720" w:rsidRDefault="009A088E" w:rsidP="009A088E">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I</w:t>
      </w:r>
      <w:r>
        <w:rPr>
          <w:rFonts w:ascii="Arial" w:eastAsiaTheme="minorEastAsia" w:hAnsi="Arial" w:cs="Arial"/>
          <w:lang w:eastAsia="zh-TW"/>
        </w:rPr>
        <w:t>nterruption ratio under single frequency layer</w:t>
      </w:r>
    </w:p>
    <w:p w14:paraId="520CEE3F" w14:textId="77777777" w:rsidR="00632720" w:rsidRPr="00632720" w:rsidRDefault="00632720" w:rsidP="00632720">
      <w:pPr>
        <w:pStyle w:val="ListParagraph"/>
        <w:numPr>
          <w:ilvl w:val="2"/>
          <w:numId w:val="20"/>
        </w:numPr>
        <w:spacing w:afterLines="50" w:after="120"/>
        <w:ind w:leftChars="0"/>
        <w:rPr>
          <w:rFonts w:ascii="Arial" w:eastAsia="Yu Mincho" w:hAnsi="Arial" w:cs="Arial"/>
        </w:rPr>
      </w:pPr>
      <w:r w:rsidRPr="00632720">
        <w:rPr>
          <w:rFonts w:ascii="Arial" w:eastAsia="Yu Mincho" w:hAnsi="Arial" w:cs="Arial"/>
        </w:rPr>
        <w:t>When RAN4 defining the measurement requirements for intra/inter-</w:t>
      </w:r>
      <w:proofErr w:type="spellStart"/>
      <w:r w:rsidRPr="00632720">
        <w:rPr>
          <w:rFonts w:ascii="Arial" w:eastAsia="Yu Mincho" w:hAnsi="Arial" w:cs="Arial"/>
        </w:rPr>
        <w:t>freq</w:t>
      </w:r>
      <w:proofErr w:type="spellEnd"/>
      <w:r w:rsidRPr="00632720">
        <w:rPr>
          <w:rFonts w:ascii="Arial" w:eastAsia="Yu Mincho" w:hAnsi="Arial" w:cs="Arial"/>
        </w:rPr>
        <w:t xml:space="preserve"> measurement without gap when interruption allowed (case 2), the following key aspects needs to be updated at least. </w:t>
      </w:r>
    </w:p>
    <w:p w14:paraId="551CC359" w14:textId="42060271" w:rsidR="00632720" w:rsidRPr="00632720" w:rsidRDefault="00632720" w:rsidP="00632720">
      <w:pPr>
        <w:pStyle w:val="ListParagraph"/>
        <w:numPr>
          <w:ilvl w:val="3"/>
          <w:numId w:val="20"/>
        </w:numPr>
        <w:spacing w:afterLines="50" w:after="120"/>
        <w:ind w:leftChars="0"/>
        <w:jc w:val="left"/>
        <w:rPr>
          <w:rFonts w:ascii="Arial" w:eastAsia="Yu Mincho" w:hAnsi="Arial" w:cs="Arial"/>
        </w:rPr>
      </w:pPr>
      <w:r w:rsidRPr="00632720">
        <w:rPr>
          <w:rFonts w:ascii="Arial" w:eastAsia="Yu Mincho" w:hAnsi="Arial" w:cs="Arial"/>
        </w:rPr>
        <w:t>Updated the definition of intra/inter-frequency SSB based measurements without measurement gaps to include the case when UE indicates ‘</w:t>
      </w:r>
      <w:proofErr w:type="spellStart"/>
      <w:r w:rsidRPr="00632720">
        <w:rPr>
          <w:rFonts w:ascii="Arial" w:eastAsia="Yu Mincho" w:hAnsi="Arial" w:cs="Arial"/>
        </w:rPr>
        <w:t>nogap-withinterruption</w:t>
      </w:r>
      <w:proofErr w:type="spellEnd"/>
      <w:r>
        <w:rPr>
          <w:rFonts w:ascii="Arial" w:eastAsia="Yu Mincho" w:hAnsi="Arial" w:cs="Arial"/>
        </w:rPr>
        <w:t xml:space="preserve"> </w:t>
      </w:r>
      <w:r w:rsidRPr="00632720">
        <w:rPr>
          <w:rFonts w:ascii="Arial" w:eastAsia="Yu Mincho" w:hAnsi="Arial" w:cs="Arial"/>
        </w:rPr>
        <w:t>[TBD]’ via ‘needForGap-r18</w:t>
      </w:r>
      <w:r>
        <w:rPr>
          <w:rFonts w:ascii="Arial" w:eastAsia="Yu Mincho" w:hAnsi="Arial" w:cs="Arial"/>
        </w:rPr>
        <w:t xml:space="preserve"> </w:t>
      </w:r>
      <w:r w:rsidRPr="00632720">
        <w:rPr>
          <w:rFonts w:ascii="Arial" w:eastAsia="Yu Mincho" w:hAnsi="Arial" w:cs="Arial"/>
        </w:rPr>
        <w:t xml:space="preserve">[TBD]’ </w:t>
      </w:r>
    </w:p>
    <w:p w14:paraId="4B7F0CB7" w14:textId="630B3D79" w:rsidR="00632720" w:rsidRPr="00632720" w:rsidRDefault="00632720" w:rsidP="00632720">
      <w:pPr>
        <w:pStyle w:val="ListParagraph"/>
        <w:numPr>
          <w:ilvl w:val="3"/>
          <w:numId w:val="20"/>
        </w:numPr>
        <w:spacing w:afterLines="50" w:after="120"/>
        <w:ind w:leftChars="0"/>
        <w:jc w:val="left"/>
        <w:rPr>
          <w:rFonts w:ascii="Arial" w:eastAsia="Yu Mincho" w:hAnsi="Arial" w:cs="Arial"/>
        </w:rPr>
      </w:pPr>
      <w:r w:rsidRPr="00632720">
        <w:rPr>
          <w:rFonts w:ascii="Arial" w:eastAsia="Yu Mincho" w:hAnsi="Arial" w:cs="Arial"/>
        </w:rPr>
        <w:t>Updated the scaling factor because of the measurement gap overlapping (</w:t>
      </w:r>
      <w:proofErr w:type="spellStart"/>
      <w:r w:rsidRPr="00632720">
        <w:rPr>
          <w:rFonts w:ascii="Arial" w:eastAsia="Yu Mincho" w:hAnsi="Arial" w:cs="Arial"/>
        </w:rPr>
        <w:t>Kp</w:t>
      </w:r>
      <w:proofErr w:type="spellEnd"/>
      <w:r w:rsidRPr="00632720">
        <w:rPr>
          <w:rFonts w:ascii="Arial" w:eastAsia="Yu Mincho" w:hAnsi="Arial" w:cs="Arial"/>
        </w:rPr>
        <w:t>)</w:t>
      </w:r>
    </w:p>
    <w:p w14:paraId="6417AB16" w14:textId="7B988F40" w:rsidR="00632720" w:rsidRPr="00632720" w:rsidRDefault="00632720" w:rsidP="00632720">
      <w:pPr>
        <w:pStyle w:val="ListParagraph"/>
        <w:numPr>
          <w:ilvl w:val="3"/>
          <w:numId w:val="20"/>
        </w:numPr>
        <w:spacing w:afterLines="50" w:after="120"/>
        <w:ind w:leftChars="0"/>
        <w:jc w:val="left"/>
        <w:rPr>
          <w:rFonts w:ascii="Arial" w:eastAsia="Yu Mincho" w:hAnsi="Arial" w:cs="Arial"/>
        </w:rPr>
      </w:pPr>
      <w:r w:rsidRPr="00632720">
        <w:rPr>
          <w:rFonts w:ascii="Arial" w:eastAsia="Yu Mincho" w:hAnsi="Arial" w:cs="Arial"/>
        </w:rPr>
        <w:t xml:space="preserve">Updates on </w:t>
      </w:r>
      <w:proofErr w:type="spellStart"/>
      <w:r w:rsidRPr="00632720">
        <w:rPr>
          <w:rFonts w:ascii="Arial" w:eastAsia="Yu Mincho" w:hAnsi="Arial" w:cs="Arial"/>
        </w:rPr>
        <w:t>CSSF</w:t>
      </w:r>
      <w:r w:rsidRPr="00632720">
        <w:rPr>
          <w:rFonts w:ascii="Arial" w:eastAsia="Yu Mincho" w:hAnsi="Arial" w:cs="Arial"/>
          <w:vertAlign w:val="subscript"/>
        </w:rPr>
        <w:t>outside_gap</w:t>
      </w:r>
      <w:proofErr w:type="spellEnd"/>
    </w:p>
    <w:p w14:paraId="7B0B4654" w14:textId="77777777" w:rsidR="00632720" w:rsidRPr="00632720" w:rsidRDefault="00632720" w:rsidP="00632720">
      <w:pPr>
        <w:pStyle w:val="ListParagraph"/>
        <w:numPr>
          <w:ilvl w:val="3"/>
          <w:numId w:val="20"/>
        </w:numPr>
        <w:spacing w:afterLines="50" w:after="120"/>
        <w:ind w:leftChars="0"/>
        <w:jc w:val="left"/>
        <w:rPr>
          <w:rFonts w:ascii="Arial" w:eastAsia="Yu Mincho" w:hAnsi="Arial" w:cs="Arial"/>
        </w:rPr>
      </w:pPr>
      <w:r w:rsidRPr="00632720">
        <w:rPr>
          <w:rFonts w:ascii="Arial" w:eastAsia="Yu Mincho" w:hAnsi="Arial" w:cs="Arial"/>
        </w:rPr>
        <w:t>Updates on K</w:t>
      </w:r>
      <w:r w:rsidRPr="00632720">
        <w:rPr>
          <w:rFonts w:ascii="Arial" w:eastAsia="Yu Mincho" w:hAnsi="Arial" w:cs="Arial"/>
          <w:vertAlign w:val="subscript"/>
        </w:rPr>
        <w:t>layer1_measurement</w:t>
      </w:r>
    </w:p>
    <w:p w14:paraId="4208401E" w14:textId="27AABFB5" w:rsidR="00624D0A" w:rsidRPr="00632720" w:rsidRDefault="00624D0A" w:rsidP="00624D0A">
      <w:pPr>
        <w:pStyle w:val="ListParagraph"/>
        <w:numPr>
          <w:ilvl w:val="2"/>
          <w:numId w:val="20"/>
        </w:numPr>
        <w:spacing w:afterLines="50" w:after="120"/>
        <w:ind w:leftChars="0"/>
        <w:rPr>
          <w:rFonts w:ascii="Arial" w:eastAsia="Yu Mincho" w:hAnsi="Arial" w:cs="Arial"/>
        </w:rPr>
      </w:pPr>
      <w:r w:rsidRPr="00632720">
        <w:rPr>
          <w:rFonts w:ascii="Arial" w:eastAsia="Yu Mincho" w:hAnsi="Arial" w:cs="Arial"/>
        </w:rPr>
        <w:t>When RAN4 defining the measurement requirements for intra/inter-</w:t>
      </w:r>
      <w:proofErr w:type="spellStart"/>
      <w:r w:rsidRPr="00632720">
        <w:rPr>
          <w:rFonts w:ascii="Arial" w:eastAsia="Yu Mincho" w:hAnsi="Arial" w:cs="Arial"/>
        </w:rPr>
        <w:t>freq</w:t>
      </w:r>
      <w:proofErr w:type="spellEnd"/>
      <w:r w:rsidRPr="00632720">
        <w:rPr>
          <w:rFonts w:ascii="Arial" w:eastAsia="Yu Mincho" w:hAnsi="Arial" w:cs="Arial"/>
        </w:rPr>
        <w:t xml:space="preserve"> measurement without gap when interruption </w:t>
      </w:r>
      <w:r>
        <w:rPr>
          <w:rFonts w:ascii="Arial" w:eastAsia="Yu Mincho" w:hAnsi="Arial" w:cs="Arial"/>
        </w:rPr>
        <w:t xml:space="preserve">not </w:t>
      </w:r>
      <w:r w:rsidRPr="00632720">
        <w:rPr>
          <w:rFonts w:ascii="Arial" w:eastAsia="Yu Mincho" w:hAnsi="Arial" w:cs="Arial"/>
        </w:rPr>
        <w:t xml:space="preserve">allowed (case </w:t>
      </w:r>
      <w:r>
        <w:rPr>
          <w:rFonts w:ascii="Arial" w:eastAsia="Yu Mincho" w:hAnsi="Arial" w:cs="Arial"/>
        </w:rPr>
        <w:t>1</w:t>
      </w:r>
      <w:r w:rsidRPr="00632720">
        <w:rPr>
          <w:rFonts w:ascii="Arial" w:eastAsia="Yu Mincho" w:hAnsi="Arial" w:cs="Arial"/>
        </w:rPr>
        <w:t xml:space="preserve">), </w:t>
      </w:r>
      <w:r w:rsidRPr="00624D0A">
        <w:rPr>
          <w:rFonts w:ascii="Arial" w:eastAsia="Yu Mincho" w:hAnsi="Arial" w:cs="Arial"/>
        </w:rPr>
        <w:t>reusing 9.3.9 framework in TS38.133</w:t>
      </w:r>
      <w:r w:rsidRPr="00632720">
        <w:rPr>
          <w:rFonts w:ascii="Arial" w:eastAsia="Yu Mincho" w:hAnsi="Arial" w:cs="Arial"/>
        </w:rPr>
        <w:t xml:space="preserve">. </w:t>
      </w:r>
    </w:p>
    <w:p w14:paraId="474A3239" w14:textId="77777777" w:rsidR="004124C4" w:rsidRPr="004124C4" w:rsidRDefault="004124C4" w:rsidP="004124C4">
      <w:pPr>
        <w:pStyle w:val="RAN4proposal"/>
        <w:numPr>
          <w:ilvl w:val="2"/>
          <w:numId w:val="20"/>
        </w:numPr>
        <w:spacing w:line="256" w:lineRule="auto"/>
        <w:rPr>
          <w:rFonts w:ascii="Arial" w:eastAsia="Yu Mincho" w:hAnsi="Arial" w:cs="Arial"/>
          <w:b w:val="0"/>
          <w:iCs w:val="0"/>
          <w:kern w:val="2"/>
          <w:sz w:val="21"/>
          <w:szCs w:val="22"/>
          <w:lang w:eastAsia="ja-JP"/>
        </w:rPr>
      </w:pPr>
      <w:r w:rsidRPr="004124C4">
        <w:rPr>
          <w:rFonts w:ascii="Arial" w:eastAsia="Yu Mincho" w:hAnsi="Arial" w:cs="Arial"/>
          <w:b w:val="0"/>
          <w:iCs w:val="0"/>
          <w:kern w:val="2"/>
          <w:sz w:val="21"/>
          <w:szCs w:val="22"/>
          <w:lang w:eastAsia="ja-JP"/>
        </w:rPr>
        <w:t>All the scheduling causes in 9.3.10.3 could be considered when we define the scheduling requirements for NFG, including</w:t>
      </w:r>
    </w:p>
    <w:p w14:paraId="0475913F" w14:textId="77777777" w:rsidR="004124C4" w:rsidRPr="004124C4" w:rsidRDefault="004124C4" w:rsidP="004124C4">
      <w:pPr>
        <w:pStyle w:val="ListParagraph"/>
        <w:widowControl/>
        <w:numPr>
          <w:ilvl w:val="3"/>
          <w:numId w:val="20"/>
        </w:numPr>
        <w:spacing w:after="120" w:line="256" w:lineRule="auto"/>
        <w:ind w:leftChars="0"/>
        <w:jc w:val="left"/>
        <w:rPr>
          <w:rFonts w:ascii="Arial" w:eastAsia="Yu Mincho" w:hAnsi="Arial" w:cs="Arial"/>
        </w:rPr>
      </w:pPr>
      <w:r w:rsidRPr="004124C4">
        <w:rPr>
          <w:rFonts w:ascii="Arial" w:eastAsia="Yu Mincho" w:hAnsi="Arial" w:cs="Arial"/>
        </w:rPr>
        <w:t xml:space="preserve">whether the UE supports </w:t>
      </w:r>
      <w:proofErr w:type="spellStart"/>
      <w:r w:rsidRPr="004124C4">
        <w:rPr>
          <w:rFonts w:ascii="Arial" w:eastAsia="Yu Mincho" w:hAnsi="Arial" w:cs="Arial"/>
        </w:rPr>
        <w:t>simultaneousRxTxInterBandCA</w:t>
      </w:r>
      <w:proofErr w:type="spellEnd"/>
      <w:r w:rsidRPr="004124C4">
        <w:rPr>
          <w:rFonts w:ascii="Arial" w:eastAsia="Yu Mincho" w:hAnsi="Arial" w:cs="Arial"/>
        </w:rPr>
        <w:t xml:space="preserve"> in FR1</w:t>
      </w:r>
    </w:p>
    <w:p w14:paraId="2D51DDE0" w14:textId="77777777" w:rsidR="004124C4" w:rsidRPr="004124C4" w:rsidRDefault="004124C4" w:rsidP="004124C4">
      <w:pPr>
        <w:pStyle w:val="ListParagraph"/>
        <w:widowControl/>
        <w:numPr>
          <w:ilvl w:val="3"/>
          <w:numId w:val="20"/>
        </w:numPr>
        <w:spacing w:after="120" w:line="256" w:lineRule="auto"/>
        <w:ind w:leftChars="0"/>
        <w:jc w:val="left"/>
        <w:rPr>
          <w:rFonts w:ascii="Arial" w:eastAsia="Yu Mincho" w:hAnsi="Arial" w:cs="Arial"/>
        </w:rPr>
      </w:pPr>
      <w:r w:rsidRPr="004124C4">
        <w:rPr>
          <w:rFonts w:ascii="Arial" w:eastAsia="Yu Mincho" w:hAnsi="Arial" w:cs="Arial"/>
        </w:rPr>
        <w:t xml:space="preserve">whether the UE supports </w:t>
      </w:r>
      <w:proofErr w:type="spellStart"/>
      <w:r w:rsidRPr="004124C4">
        <w:rPr>
          <w:rFonts w:ascii="Arial" w:eastAsia="Yu Mincho" w:hAnsi="Arial" w:cs="Arial"/>
        </w:rPr>
        <w:t>simultaneousRxDataSSB-DiffNumerology</w:t>
      </w:r>
      <w:proofErr w:type="spellEnd"/>
      <w:r w:rsidRPr="004124C4">
        <w:rPr>
          <w:rFonts w:ascii="Arial" w:eastAsia="Yu Mincho" w:hAnsi="Arial" w:cs="Arial"/>
        </w:rPr>
        <w:t xml:space="preserve"> for intra-band </w:t>
      </w:r>
    </w:p>
    <w:p w14:paraId="457C6E01" w14:textId="620E470A" w:rsidR="00632720" w:rsidRDefault="004124C4" w:rsidP="004124C4">
      <w:pPr>
        <w:pStyle w:val="ListParagraph"/>
        <w:numPr>
          <w:ilvl w:val="3"/>
          <w:numId w:val="20"/>
        </w:numPr>
        <w:spacing w:afterLines="50" w:after="120"/>
        <w:ind w:leftChars="0"/>
        <w:rPr>
          <w:rFonts w:ascii="Arial" w:eastAsia="Yu Mincho" w:hAnsi="Arial" w:cs="Arial"/>
        </w:rPr>
      </w:pPr>
      <w:r w:rsidRPr="004124C4">
        <w:rPr>
          <w:rFonts w:ascii="Arial" w:eastAsia="Yu Mincho" w:hAnsi="Arial" w:cs="Arial"/>
        </w:rPr>
        <w:t>whether IBM is supported in FR2</w:t>
      </w:r>
    </w:p>
    <w:p w14:paraId="58C8285E" w14:textId="04D72BB8" w:rsidR="003031AF" w:rsidRPr="00B501AA" w:rsidRDefault="003031AF" w:rsidP="003031AF">
      <w:pPr>
        <w:pStyle w:val="ListParagraph"/>
        <w:numPr>
          <w:ilvl w:val="2"/>
          <w:numId w:val="20"/>
        </w:numPr>
        <w:spacing w:afterLines="50" w:after="120"/>
        <w:ind w:leftChars="0"/>
        <w:rPr>
          <w:rFonts w:ascii="Arial" w:eastAsia="Yu Mincho" w:hAnsi="Arial" w:cs="Arial"/>
        </w:rPr>
      </w:pPr>
      <w:r w:rsidRPr="003031AF">
        <w:rPr>
          <w:rFonts w:ascii="Arial" w:eastAsia="Yu Mincho" w:hAnsi="Arial" w:cs="Arial"/>
        </w:rPr>
        <w:t>Scheduling restriction when UE indicated ‘</w:t>
      </w:r>
      <w:proofErr w:type="spellStart"/>
      <w:r w:rsidRPr="003031AF">
        <w:rPr>
          <w:rFonts w:ascii="Arial" w:eastAsia="Yu Mincho" w:hAnsi="Arial" w:cs="Arial"/>
        </w:rPr>
        <w:t>nogap-withinterruption</w:t>
      </w:r>
      <w:proofErr w:type="spellEnd"/>
      <w:r>
        <w:rPr>
          <w:rFonts w:ascii="Arial" w:eastAsia="Yu Mincho" w:hAnsi="Arial" w:cs="Arial"/>
        </w:rPr>
        <w:t xml:space="preserve"> </w:t>
      </w:r>
      <w:r w:rsidRPr="003031AF">
        <w:rPr>
          <w:rFonts w:ascii="Arial" w:eastAsia="Yu Mincho" w:hAnsi="Arial" w:cs="Arial"/>
        </w:rPr>
        <w:t>[TBD]’ and ‘</w:t>
      </w:r>
      <w:proofErr w:type="spellStart"/>
      <w:r w:rsidRPr="003031AF">
        <w:rPr>
          <w:rFonts w:ascii="Arial" w:eastAsia="Yu Mincho" w:hAnsi="Arial" w:cs="Arial"/>
        </w:rPr>
        <w:t>nogap-withoutinterruption</w:t>
      </w:r>
      <w:proofErr w:type="spellEnd"/>
      <w:r>
        <w:rPr>
          <w:rFonts w:ascii="Arial" w:eastAsia="Yu Mincho" w:hAnsi="Arial" w:cs="Arial"/>
        </w:rPr>
        <w:t xml:space="preserve"> </w:t>
      </w:r>
      <w:r w:rsidRPr="003031AF">
        <w:rPr>
          <w:rFonts w:ascii="Arial" w:eastAsia="Yu Mincho" w:hAnsi="Arial" w:cs="Arial"/>
        </w:rPr>
        <w:t>[TBD] via ‘NeedforGaps-r18[TBD] shall be defined</w:t>
      </w:r>
      <w:r w:rsidR="00BA144A">
        <w:rPr>
          <w:rFonts w:ascii="Arial" w:eastAsia="Yu Mincho" w:hAnsi="Arial" w:cs="Arial"/>
        </w:rPr>
        <w:t xml:space="preserve">. Take NCSG </w:t>
      </w:r>
      <w:r w:rsidR="00BA144A" w:rsidRPr="00B501AA">
        <w:rPr>
          <w:rFonts w:ascii="Arial" w:eastAsia="Yu Mincho" w:hAnsi="Arial" w:cs="Arial"/>
        </w:rPr>
        <w:t>requirements as a starting point</w:t>
      </w:r>
    </w:p>
    <w:p w14:paraId="1E201CFE" w14:textId="16EC1521" w:rsidR="000F4581" w:rsidRPr="00B501AA" w:rsidRDefault="000F4581" w:rsidP="00564D69">
      <w:pPr>
        <w:pStyle w:val="ListParagraph"/>
        <w:numPr>
          <w:ilvl w:val="1"/>
          <w:numId w:val="20"/>
        </w:numPr>
        <w:spacing w:afterLines="50" w:after="120"/>
        <w:ind w:leftChars="0"/>
        <w:rPr>
          <w:rFonts w:ascii="Arial" w:eastAsia="Yu Mincho" w:hAnsi="Arial" w:cs="Arial"/>
        </w:rPr>
      </w:pPr>
      <w:r w:rsidRPr="00B501AA">
        <w:rPr>
          <w:rFonts w:ascii="Arial" w:eastAsiaTheme="minorEastAsia" w:hAnsi="Arial" w:cs="Arial" w:hint="eastAsia"/>
          <w:lang w:eastAsia="zh-TW"/>
        </w:rPr>
        <w:t>I</w:t>
      </w:r>
      <w:r w:rsidRPr="00B501AA">
        <w:rPr>
          <w:rFonts w:ascii="Arial" w:eastAsiaTheme="minorEastAsia" w:hAnsi="Arial" w:cs="Arial"/>
          <w:lang w:eastAsia="zh-TW"/>
        </w:rPr>
        <w:t>nter-RAT gapless measurements</w:t>
      </w:r>
    </w:p>
    <w:p w14:paraId="79F359A4" w14:textId="5E967DDA" w:rsidR="00E75F2B" w:rsidRDefault="00E75F2B" w:rsidP="00780435">
      <w:pPr>
        <w:pStyle w:val="ListParagraph"/>
        <w:numPr>
          <w:ilvl w:val="2"/>
          <w:numId w:val="20"/>
        </w:numPr>
        <w:spacing w:afterLines="50" w:after="120"/>
        <w:ind w:leftChars="0"/>
        <w:rPr>
          <w:rFonts w:ascii="Arial" w:eastAsia="Yu Mincho" w:hAnsi="Arial" w:cs="Arial"/>
        </w:rPr>
      </w:pPr>
      <w:r w:rsidRPr="00E75F2B">
        <w:rPr>
          <w:rFonts w:ascii="Arial" w:eastAsia="Yu Mincho" w:hAnsi="Arial" w:cs="Arial"/>
        </w:rPr>
        <w:t>Reuse NeedForNCSG-InfoEUTRA-r17 to support Case b-1. Define requirements for case when UE reports “</w:t>
      </w:r>
      <w:proofErr w:type="spellStart"/>
      <w:r w:rsidRPr="00E75F2B">
        <w:rPr>
          <w:rFonts w:ascii="Arial" w:eastAsia="Yu Mincho" w:hAnsi="Arial" w:cs="Arial"/>
        </w:rPr>
        <w:t>nogap-noncsg</w:t>
      </w:r>
      <w:proofErr w:type="spellEnd"/>
      <w:r w:rsidRPr="00E75F2B">
        <w:rPr>
          <w:rFonts w:ascii="Arial" w:eastAsia="Yu Mincho" w:hAnsi="Arial" w:cs="Arial"/>
        </w:rPr>
        <w:t>” in NeedForNCSG-InfoEUTRA-r17 for indicating no-gap without interruption.</w:t>
      </w:r>
    </w:p>
    <w:p w14:paraId="4E66F527" w14:textId="3828867C" w:rsidR="001C09C2" w:rsidRDefault="001C09C2" w:rsidP="00780435">
      <w:pPr>
        <w:pStyle w:val="ListParagraph"/>
        <w:numPr>
          <w:ilvl w:val="2"/>
          <w:numId w:val="20"/>
        </w:numPr>
        <w:spacing w:afterLines="50" w:after="120"/>
        <w:ind w:leftChars="0"/>
        <w:rPr>
          <w:rFonts w:ascii="Arial" w:eastAsia="Yu Mincho" w:hAnsi="Arial" w:cs="Arial"/>
        </w:rPr>
      </w:pPr>
      <w:r w:rsidRPr="001C09C2">
        <w:rPr>
          <w:rFonts w:ascii="Arial" w:eastAsia="Yu Mincho" w:hAnsi="Arial" w:cs="Arial"/>
        </w:rPr>
        <w:t xml:space="preserve">No additional UE capability is defined for inter-RAT measurement with mixed numerology; </w:t>
      </w:r>
      <w:proofErr w:type="gramStart"/>
      <w:r w:rsidRPr="001C09C2">
        <w:rPr>
          <w:rFonts w:ascii="Arial" w:eastAsia="Yu Mincho" w:hAnsi="Arial" w:cs="Arial"/>
        </w:rPr>
        <w:t>instead</w:t>
      </w:r>
      <w:proofErr w:type="gramEnd"/>
      <w:r w:rsidRPr="001C09C2">
        <w:rPr>
          <w:rFonts w:ascii="Arial" w:eastAsia="Yu Mincho" w:hAnsi="Arial" w:cs="Arial"/>
        </w:rPr>
        <w:t xml:space="preserve"> it can be considered for scheduling restriction</w:t>
      </w:r>
    </w:p>
    <w:p w14:paraId="64EF7D75" w14:textId="6499A410" w:rsidR="004415AC" w:rsidRDefault="004415AC" w:rsidP="004415AC">
      <w:pPr>
        <w:pStyle w:val="ListParagraph"/>
        <w:numPr>
          <w:ilvl w:val="2"/>
          <w:numId w:val="20"/>
        </w:numPr>
        <w:spacing w:afterLines="50" w:after="120"/>
        <w:ind w:leftChars="0"/>
        <w:rPr>
          <w:rFonts w:ascii="Arial" w:eastAsia="Yu Mincho" w:hAnsi="Arial" w:cs="Arial"/>
        </w:rPr>
      </w:pPr>
      <w:r>
        <w:rPr>
          <w:rFonts w:ascii="Arial" w:eastAsia="Yu Mincho" w:hAnsi="Arial" w:cs="Arial"/>
        </w:rPr>
        <w:t>I</w:t>
      </w:r>
      <w:r w:rsidRPr="004415AC">
        <w:rPr>
          <w:rFonts w:ascii="Arial" w:eastAsia="Yu Mincho" w:hAnsi="Arial" w:cs="Arial"/>
        </w:rPr>
        <w:t>nter-RAT NR measurement cases with gap</w:t>
      </w:r>
    </w:p>
    <w:p w14:paraId="218B4B35" w14:textId="2815BC8F" w:rsidR="004415AC" w:rsidRPr="004415AC" w:rsidRDefault="004415AC" w:rsidP="004415AC">
      <w:pPr>
        <w:pStyle w:val="ListParagraph"/>
        <w:numPr>
          <w:ilvl w:val="3"/>
          <w:numId w:val="20"/>
        </w:numPr>
        <w:spacing w:afterLines="50" w:after="120"/>
        <w:ind w:leftChars="0"/>
        <w:rPr>
          <w:rFonts w:ascii="Arial" w:eastAsia="Yu Mincho" w:hAnsi="Arial" w:cs="Arial"/>
        </w:rPr>
      </w:pPr>
      <w:r w:rsidRPr="004415AC">
        <w:rPr>
          <w:rFonts w:ascii="Arial" w:eastAsia="Yu Mincho" w:hAnsi="Arial" w:cs="Arial"/>
        </w:rPr>
        <w:t xml:space="preserve">RAN4 needs not to define any new requirements for inter-RAT measurements when UE support the </w:t>
      </w:r>
      <w:proofErr w:type="gramStart"/>
      <w:r w:rsidRPr="004415AC">
        <w:rPr>
          <w:rFonts w:ascii="Arial" w:eastAsia="Yu Mincho" w:hAnsi="Arial" w:cs="Arial"/>
        </w:rPr>
        <w:t>gap based</w:t>
      </w:r>
      <w:proofErr w:type="gramEnd"/>
      <w:r w:rsidRPr="004415AC">
        <w:rPr>
          <w:rFonts w:ascii="Arial" w:eastAsia="Yu Mincho" w:hAnsi="Arial" w:cs="Arial"/>
        </w:rPr>
        <w:t xml:space="preserve"> measurement only (e.g. indicated by “gap”) in Rel18 WI. </w:t>
      </w:r>
    </w:p>
    <w:p w14:paraId="77D100B9" w14:textId="77777777" w:rsidR="004415AC" w:rsidRPr="004415AC" w:rsidRDefault="004415AC" w:rsidP="004415AC">
      <w:pPr>
        <w:pStyle w:val="ListParagraph"/>
        <w:numPr>
          <w:ilvl w:val="3"/>
          <w:numId w:val="20"/>
        </w:numPr>
        <w:spacing w:afterLines="50" w:after="120"/>
        <w:ind w:leftChars="0"/>
        <w:rPr>
          <w:rFonts w:ascii="Arial" w:eastAsia="Yu Mincho" w:hAnsi="Arial" w:cs="Arial"/>
        </w:rPr>
      </w:pPr>
      <w:r w:rsidRPr="004415AC">
        <w:rPr>
          <w:rFonts w:ascii="Arial" w:eastAsia="Yu Mincho" w:hAnsi="Arial" w:cs="Arial"/>
        </w:rPr>
        <w:t>The existing requirements in TS38.133 9.4.2&amp;3 and TS36.133 8.1.2.4.21&amp;22 can be completely reused for inter-RAT LTE and inter-RAT NR measurement respectively.</w:t>
      </w:r>
    </w:p>
    <w:p w14:paraId="05BC0909" w14:textId="4CF856BA" w:rsidR="004415AC" w:rsidRDefault="004415AC" w:rsidP="00780435">
      <w:pPr>
        <w:pStyle w:val="ListParagraph"/>
        <w:numPr>
          <w:ilvl w:val="2"/>
          <w:numId w:val="20"/>
        </w:numPr>
        <w:spacing w:afterLines="50" w:after="120"/>
        <w:ind w:leftChars="0"/>
        <w:rPr>
          <w:rFonts w:ascii="Arial" w:eastAsia="Yu Mincho" w:hAnsi="Arial" w:cs="Arial"/>
        </w:rPr>
      </w:pPr>
      <w:r w:rsidRPr="004415AC">
        <w:rPr>
          <w:rFonts w:ascii="Arial" w:eastAsia="Yu Mincho" w:hAnsi="Arial" w:cs="Arial"/>
        </w:rPr>
        <w:t xml:space="preserve">The existing requirements in TS38.133 9.4.2&amp;9.4.3 can be reused for </w:t>
      </w:r>
      <w:proofErr w:type="spellStart"/>
      <w:r w:rsidRPr="004415AC">
        <w:rPr>
          <w:rFonts w:ascii="Arial" w:eastAsia="Yu Mincho" w:hAnsi="Arial" w:cs="Arial"/>
        </w:rPr>
        <w:t>for</w:t>
      </w:r>
      <w:proofErr w:type="spellEnd"/>
      <w:r w:rsidRPr="004415AC">
        <w:rPr>
          <w:rFonts w:ascii="Arial" w:eastAsia="Yu Mincho" w:hAnsi="Arial" w:cs="Arial"/>
        </w:rPr>
        <w:t xml:space="preserve"> case b-1 when no </w:t>
      </w:r>
      <w:proofErr w:type="gramStart"/>
      <w:r w:rsidRPr="004415AC">
        <w:rPr>
          <w:rFonts w:ascii="Arial" w:eastAsia="Yu Mincho" w:hAnsi="Arial" w:cs="Arial"/>
        </w:rPr>
        <w:t>gap</w:t>
      </w:r>
      <w:proofErr w:type="gramEnd"/>
      <w:r w:rsidRPr="004415AC">
        <w:rPr>
          <w:rFonts w:ascii="Arial" w:eastAsia="Yu Mincho" w:hAnsi="Arial" w:cs="Arial"/>
        </w:rPr>
        <w:t xml:space="preserve"> but interruption allowed.</w:t>
      </w:r>
    </w:p>
    <w:p w14:paraId="4887A804" w14:textId="03CD4A66" w:rsidR="00EF2378" w:rsidRPr="00243C17" w:rsidRDefault="00CD4EBE" w:rsidP="00243C17">
      <w:pPr>
        <w:pStyle w:val="ListParagraph"/>
        <w:numPr>
          <w:ilvl w:val="2"/>
          <w:numId w:val="20"/>
        </w:numPr>
        <w:spacing w:afterLines="50" w:after="120"/>
        <w:ind w:leftChars="0"/>
        <w:rPr>
          <w:rFonts w:ascii="Arial" w:eastAsia="Yu Mincho" w:hAnsi="Arial" w:cs="Arial"/>
        </w:rPr>
      </w:pPr>
      <w:r w:rsidRPr="00CD4EBE">
        <w:rPr>
          <w:rFonts w:ascii="Arial" w:eastAsia="Yu Mincho" w:hAnsi="Arial" w:cs="Arial"/>
        </w:rPr>
        <w:t>The existing scheduling restriction requirements in clause 9.3.10.3 can be taken as baseline for the inter-RAT NR measurement without measurement gaps. With this agreed baseline, companies can provide the more detail proposals on how to define the scheduling restriction in the next meeting</w:t>
      </w:r>
    </w:p>
    <w:p w14:paraId="231868F5" w14:textId="7A7F3805" w:rsidR="00EF2378" w:rsidRDefault="00EF2378" w:rsidP="00EF2378">
      <w:pPr>
        <w:rPr>
          <w:rFonts w:eastAsia="Yu Mincho"/>
          <w:lang w:eastAsia="ja-JP"/>
        </w:rPr>
      </w:pPr>
    </w:p>
    <w:p w14:paraId="3A24ACC7" w14:textId="77777777" w:rsidR="00564D69" w:rsidRDefault="00EF2378" w:rsidP="00564D69">
      <w:pPr>
        <w:rPr>
          <w:rFonts w:eastAsia="Yu Mincho"/>
          <w:lang w:eastAsia="ja-JP"/>
        </w:rPr>
      </w:pPr>
      <w:r>
        <w:rPr>
          <w:b/>
        </w:rPr>
        <w:t>RAN4 #107 (</w:t>
      </w:r>
      <w:proofErr w:type="gramStart"/>
      <w:r>
        <w:rPr>
          <w:b/>
        </w:rPr>
        <w:t>May,</w:t>
      </w:r>
      <w:proofErr w:type="gramEnd"/>
      <w:r>
        <w:rPr>
          <w:b/>
        </w:rPr>
        <w:t xml:space="preserve"> 2023, Incheon, South Korea)</w:t>
      </w:r>
    </w:p>
    <w:p w14:paraId="00FD1184" w14:textId="2E8FEBE7" w:rsidR="00436EF9" w:rsidRPr="00CA208B" w:rsidRDefault="00436EF9" w:rsidP="00564D69">
      <w:pPr>
        <w:pStyle w:val="ListParagraph"/>
        <w:numPr>
          <w:ilvl w:val="0"/>
          <w:numId w:val="20"/>
        </w:numPr>
        <w:spacing w:afterLines="50" w:after="120"/>
        <w:ind w:leftChars="0" w:left="851"/>
        <w:rPr>
          <w:rFonts w:ascii="Arial" w:eastAsia="Yu Mincho" w:hAnsi="Arial" w:cs="Arial"/>
        </w:rPr>
      </w:pPr>
      <w:r>
        <w:rPr>
          <w:rFonts w:ascii="Arial" w:eastAsiaTheme="minorEastAsia" w:hAnsi="Arial" w:cs="Arial"/>
          <w:lang w:eastAsia="zh-TW"/>
        </w:rPr>
        <w:lastRenderedPageBreak/>
        <w:t xml:space="preserve">The CR </w:t>
      </w:r>
      <w:proofErr w:type="spellStart"/>
      <w:r>
        <w:rPr>
          <w:rFonts w:ascii="Arial" w:eastAsiaTheme="minorEastAsia" w:hAnsi="Arial" w:cs="Arial"/>
          <w:lang w:eastAsia="zh-TW"/>
        </w:rPr>
        <w:t>worksplit</w:t>
      </w:r>
      <w:proofErr w:type="spellEnd"/>
      <w:r>
        <w:rPr>
          <w:rFonts w:ascii="Arial" w:eastAsiaTheme="minorEastAsia" w:hAnsi="Arial" w:cs="Arial"/>
          <w:lang w:eastAsia="zh-TW"/>
        </w:rPr>
        <w:t xml:space="preserve"> w</w:t>
      </w:r>
      <w:r w:rsidRPr="00CA208B">
        <w:rPr>
          <w:rFonts w:ascii="Arial" w:eastAsiaTheme="minorEastAsia" w:hAnsi="Arial" w:cs="Arial"/>
          <w:lang w:eastAsia="zh-TW"/>
        </w:rPr>
        <w:t>as agreed in [135]</w:t>
      </w:r>
    </w:p>
    <w:p w14:paraId="2C0512B4" w14:textId="1E3C0E4B" w:rsidR="00564D69" w:rsidRPr="00CA208B" w:rsidRDefault="00564D69" w:rsidP="00564D69">
      <w:pPr>
        <w:pStyle w:val="ListParagraph"/>
        <w:numPr>
          <w:ilvl w:val="0"/>
          <w:numId w:val="20"/>
        </w:numPr>
        <w:spacing w:afterLines="50" w:after="120"/>
        <w:ind w:leftChars="0" w:left="851"/>
        <w:rPr>
          <w:rFonts w:ascii="Arial" w:eastAsia="Yu Mincho" w:hAnsi="Arial" w:cs="Arial"/>
        </w:rPr>
      </w:pPr>
      <w:r w:rsidRPr="00CA208B">
        <w:rPr>
          <w:rFonts w:ascii="Arial" w:eastAsia="Yu Mincho" w:hAnsi="Arial" w:cs="Arial"/>
        </w:rPr>
        <w:t>RRM core requirements for pre-configured MGs, multiple concurrent MGs and NCSG</w:t>
      </w:r>
    </w:p>
    <w:p w14:paraId="59AB5702" w14:textId="4924BC8D" w:rsidR="00564D69" w:rsidRPr="00CA208B" w:rsidRDefault="00436EF9" w:rsidP="00564D69">
      <w:pPr>
        <w:pStyle w:val="ListParagraph"/>
        <w:numPr>
          <w:ilvl w:val="1"/>
          <w:numId w:val="20"/>
        </w:numPr>
        <w:spacing w:afterLines="50" w:after="120"/>
        <w:ind w:leftChars="0"/>
        <w:rPr>
          <w:rFonts w:ascii="Arial" w:eastAsia="Yu Mincho" w:hAnsi="Arial" w:cs="Arial"/>
        </w:rPr>
      </w:pPr>
      <w:r w:rsidRPr="00CA208B">
        <w:rPr>
          <w:rFonts w:ascii="Arial" w:eastAsia="Yu Mincho" w:hAnsi="Arial" w:cs="Arial"/>
        </w:rPr>
        <w:t>The following agreements were captured in the WF [138]</w:t>
      </w:r>
    </w:p>
    <w:p w14:paraId="7A90BAB9" w14:textId="3A66F7BA" w:rsidR="009E69D0" w:rsidRPr="00CA208B" w:rsidRDefault="009E69D0" w:rsidP="009E69D0">
      <w:pPr>
        <w:pStyle w:val="ListParagraph"/>
        <w:numPr>
          <w:ilvl w:val="1"/>
          <w:numId w:val="20"/>
        </w:numPr>
        <w:spacing w:afterLines="50" w:after="120"/>
        <w:ind w:leftChars="0"/>
        <w:rPr>
          <w:rFonts w:ascii="Arial" w:eastAsia="Yu Mincho" w:hAnsi="Arial" w:cs="Arial"/>
        </w:rPr>
      </w:pPr>
      <w:r w:rsidRPr="00CA208B">
        <w:rPr>
          <w:rFonts w:ascii="Arial" w:eastAsia="Yu Mincho" w:hAnsi="Arial" w:cs="Arial"/>
        </w:rPr>
        <w:t>Case 1 (Pre-configured MG and concurrent MG)</w:t>
      </w:r>
    </w:p>
    <w:p w14:paraId="1B3A7875" w14:textId="7BBE0DF4" w:rsidR="006C176E" w:rsidRPr="00CA208B" w:rsidRDefault="00B37255" w:rsidP="006C176E">
      <w:pPr>
        <w:pStyle w:val="ListParagraph"/>
        <w:numPr>
          <w:ilvl w:val="2"/>
          <w:numId w:val="20"/>
        </w:numPr>
        <w:spacing w:afterLines="50" w:after="120"/>
        <w:ind w:leftChars="0"/>
        <w:rPr>
          <w:rFonts w:ascii="Arial" w:eastAsia="Yu Mincho" w:hAnsi="Arial" w:cs="Arial"/>
        </w:rPr>
      </w:pPr>
      <w:r w:rsidRPr="00CA208B">
        <w:rPr>
          <w:rFonts w:ascii="Arial" w:eastAsia="Yu Mincho" w:hAnsi="Arial" w:cs="Arial"/>
        </w:rPr>
        <w:t>Pre-MGs activation/deactivation procedure</w:t>
      </w:r>
    </w:p>
    <w:p w14:paraId="452A53F5" w14:textId="1F4B1D63" w:rsidR="00B37255" w:rsidRPr="00CA208B" w:rsidRDefault="00B37255" w:rsidP="00B37255">
      <w:pPr>
        <w:pStyle w:val="ListParagraph"/>
        <w:numPr>
          <w:ilvl w:val="3"/>
          <w:numId w:val="20"/>
        </w:numPr>
        <w:spacing w:afterLines="50" w:after="120"/>
        <w:ind w:leftChars="0"/>
        <w:rPr>
          <w:rFonts w:ascii="Arial" w:eastAsia="Yu Mincho" w:hAnsi="Arial" w:cs="Arial"/>
        </w:rPr>
      </w:pPr>
      <w:r w:rsidRPr="00CA208B">
        <w:rPr>
          <w:rFonts w:ascii="Arial" w:eastAsiaTheme="minorEastAsia" w:hAnsi="Arial" w:cs="Arial" w:hint="eastAsia"/>
          <w:lang w:eastAsia="zh-TW"/>
        </w:rPr>
        <w:t>F</w:t>
      </w:r>
      <w:r w:rsidRPr="00CA208B">
        <w:rPr>
          <w:rFonts w:ascii="Arial" w:eastAsiaTheme="minorEastAsia" w:hAnsi="Arial" w:cs="Arial"/>
          <w:lang w:eastAsia="zh-TW"/>
        </w:rPr>
        <w:t>or fully overlapped simultaneous Pre-MGs activation/deactivation for Pre-MG + Pre-MG, support the following cases</w:t>
      </w:r>
    </w:p>
    <w:p w14:paraId="352E6AFF" w14:textId="77777777" w:rsidR="00B37255" w:rsidRPr="00B37255" w:rsidRDefault="00B37255" w:rsidP="00B37255">
      <w:pPr>
        <w:pStyle w:val="ListParagraph"/>
        <w:numPr>
          <w:ilvl w:val="4"/>
          <w:numId w:val="20"/>
        </w:numPr>
        <w:spacing w:afterLines="50" w:after="120"/>
        <w:ind w:leftChars="0"/>
        <w:rPr>
          <w:rFonts w:ascii="Arial" w:eastAsia="Yu Mincho" w:hAnsi="Arial" w:cs="Arial"/>
        </w:rPr>
      </w:pPr>
      <w:r w:rsidRPr="00CA208B">
        <w:rPr>
          <w:rFonts w:ascii="Arial" w:eastAsia="Yu Mincho" w:hAnsi="Arial" w:cs="Arial"/>
        </w:rPr>
        <w:t>Case a: Both Pre-</w:t>
      </w:r>
      <w:r w:rsidRPr="00B37255">
        <w:rPr>
          <w:rFonts w:ascii="Arial" w:eastAsia="Yu Mincho" w:hAnsi="Arial" w:cs="Arial"/>
        </w:rPr>
        <w:t>MGs are triggered by the same event.</w:t>
      </w:r>
    </w:p>
    <w:p w14:paraId="1FB3148A" w14:textId="4451F271" w:rsidR="00B37255" w:rsidRDefault="00B37255" w:rsidP="00857E64">
      <w:pPr>
        <w:pStyle w:val="ListParagraph"/>
        <w:numPr>
          <w:ilvl w:val="4"/>
          <w:numId w:val="20"/>
        </w:numPr>
        <w:spacing w:afterLines="50" w:after="120"/>
        <w:ind w:leftChars="0"/>
        <w:rPr>
          <w:rFonts w:ascii="Arial" w:eastAsia="Yu Mincho" w:hAnsi="Arial" w:cs="Arial"/>
        </w:rPr>
      </w:pPr>
      <w:r w:rsidRPr="00B37255">
        <w:rPr>
          <w:rFonts w:ascii="Arial" w:eastAsia="Yu Mincho" w:hAnsi="Arial" w:cs="Arial"/>
        </w:rPr>
        <w:t>Case b: Two Pre-MGs are triggered by two events of the same type at the same time.</w:t>
      </w:r>
    </w:p>
    <w:p w14:paraId="03B89B41" w14:textId="4040628C" w:rsidR="003B7780" w:rsidRPr="003B7780" w:rsidRDefault="003B7780" w:rsidP="003B7780">
      <w:pPr>
        <w:pStyle w:val="ListParagraph"/>
        <w:numPr>
          <w:ilvl w:val="3"/>
          <w:numId w:val="20"/>
        </w:numPr>
        <w:spacing w:afterLines="50" w:after="120"/>
        <w:ind w:leftChars="0"/>
        <w:rPr>
          <w:rFonts w:ascii="Arial" w:eastAsia="Yu Mincho" w:hAnsi="Arial" w:cs="Arial"/>
        </w:rPr>
      </w:pPr>
      <w:r>
        <w:rPr>
          <w:rFonts w:ascii="Arial" w:eastAsia="Yu Mincho" w:hAnsi="Arial" w:cs="Arial"/>
        </w:rPr>
        <w:t>U</w:t>
      </w:r>
      <w:r w:rsidRPr="003B7780">
        <w:rPr>
          <w:rFonts w:ascii="Arial" w:eastAsia="Yu Mincho" w:hAnsi="Arial" w:cs="Arial"/>
        </w:rPr>
        <w:t xml:space="preserve">nder the assumption that the baseline requirement considers collisions on Pre-MG is only considered when Pre-MG is activated, extend the delay by T1 </w:t>
      </w:r>
      <w:proofErr w:type="spellStart"/>
      <w:r w:rsidRPr="003B7780">
        <w:rPr>
          <w:rFonts w:ascii="Arial" w:eastAsia="Yu Mincho" w:hAnsi="Arial" w:cs="Arial"/>
        </w:rPr>
        <w:t>ms</w:t>
      </w:r>
      <w:proofErr w:type="spellEnd"/>
      <w:r w:rsidRPr="003B7780">
        <w:rPr>
          <w:rFonts w:ascii="Arial" w:eastAsia="Yu Mincho" w:hAnsi="Arial" w:cs="Arial"/>
        </w:rPr>
        <w:t xml:space="preserve"> for fully overlapped simultaneous activation/deactivation for Pre-MG + Pre-MG</w:t>
      </w:r>
    </w:p>
    <w:p w14:paraId="5C28BFCA" w14:textId="77777777" w:rsidR="003B7780" w:rsidRPr="003B7780" w:rsidRDefault="003B7780" w:rsidP="003B7780">
      <w:pPr>
        <w:pStyle w:val="ListParagraph"/>
        <w:numPr>
          <w:ilvl w:val="4"/>
          <w:numId w:val="20"/>
        </w:numPr>
        <w:spacing w:afterLines="50" w:after="120"/>
        <w:ind w:leftChars="0"/>
        <w:rPr>
          <w:rFonts w:ascii="Arial" w:eastAsia="Yu Mincho" w:hAnsi="Arial" w:cs="Arial"/>
        </w:rPr>
      </w:pPr>
      <w:r w:rsidRPr="003B7780">
        <w:rPr>
          <w:rFonts w:ascii="Arial" w:eastAsia="Yu Mincho" w:hAnsi="Arial" w:cs="Arial"/>
        </w:rPr>
        <w:t>T1 = 2ms.</w:t>
      </w:r>
    </w:p>
    <w:p w14:paraId="16CEB4B1" w14:textId="634DB51C" w:rsidR="003B7780" w:rsidRDefault="003B7780" w:rsidP="003B7780">
      <w:pPr>
        <w:pStyle w:val="ListParagraph"/>
        <w:numPr>
          <w:ilvl w:val="4"/>
          <w:numId w:val="20"/>
        </w:numPr>
        <w:spacing w:afterLines="50" w:after="120"/>
        <w:ind w:leftChars="0"/>
        <w:rPr>
          <w:rFonts w:ascii="Arial" w:eastAsia="Yu Mincho" w:hAnsi="Arial" w:cs="Arial"/>
        </w:rPr>
      </w:pPr>
      <w:r w:rsidRPr="003B7780">
        <w:rPr>
          <w:rFonts w:ascii="Arial" w:eastAsia="Yu Mincho" w:hAnsi="Arial" w:cs="Arial"/>
        </w:rPr>
        <w:t xml:space="preserve">FFS if this activation delay </w:t>
      </w:r>
      <w:proofErr w:type="gramStart"/>
      <w:r w:rsidRPr="003B7780">
        <w:rPr>
          <w:rFonts w:ascii="Arial" w:eastAsia="Yu Mincho" w:hAnsi="Arial" w:cs="Arial"/>
        </w:rPr>
        <w:t>collide</w:t>
      </w:r>
      <w:proofErr w:type="gramEnd"/>
      <w:r w:rsidRPr="003B7780">
        <w:rPr>
          <w:rFonts w:ascii="Arial" w:eastAsia="Yu Mincho" w:hAnsi="Arial" w:cs="Arial"/>
        </w:rPr>
        <w:t xml:space="preserve"> with existing gaps</w:t>
      </w:r>
    </w:p>
    <w:p w14:paraId="3729EA29" w14:textId="76920B7F" w:rsidR="00A41F3D" w:rsidRPr="00A41F3D" w:rsidRDefault="00A41F3D" w:rsidP="00A41F3D">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ollision handling</w:t>
      </w:r>
    </w:p>
    <w:p w14:paraId="5BCFEE89" w14:textId="4D1A0746" w:rsidR="00A41F3D" w:rsidRDefault="00A41F3D" w:rsidP="00A41F3D">
      <w:pPr>
        <w:pStyle w:val="ListParagraph"/>
        <w:numPr>
          <w:ilvl w:val="3"/>
          <w:numId w:val="20"/>
        </w:numPr>
        <w:spacing w:afterLines="50" w:after="120"/>
        <w:ind w:leftChars="0"/>
        <w:rPr>
          <w:rFonts w:ascii="Arial" w:eastAsia="Yu Mincho" w:hAnsi="Arial" w:cs="Arial"/>
        </w:rPr>
      </w:pPr>
      <w:r w:rsidRPr="00A41F3D">
        <w:rPr>
          <w:rFonts w:ascii="Arial" w:eastAsia="Yu Mincho" w:hAnsi="Arial" w:cs="Arial"/>
        </w:rPr>
        <w:t>Collision and priority rule on Pre-MG are considered only when Pre-MG is activated (i.e., deactivated Pre-MG is not considered in collisions)</w:t>
      </w:r>
    </w:p>
    <w:p w14:paraId="7305445F" w14:textId="77777777" w:rsidR="009E04A2" w:rsidRPr="009E04A2" w:rsidRDefault="009E04A2" w:rsidP="009E04A2">
      <w:pPr>
        <w:pStyle w:val="ListParagraph"/>
        <w:numPr>
          <w:ilvl w:val="3"/>
          <w:numId w:val="20"/>
        </w:numPr>
        <w:spacing w:afterLines="50" w:after="120"/>
        <w:ind w:leftChars="0"/>
        <w:rPr>
          <w:rFonts w:ascii="Arial" w:eastAsia="Yu Mincho" w:hAnsi="Arial" w:cs="Arial"/>
        </w:rPr>
      </w:pPr>
      <w:r w:rsidRPr="009E04A2">
        <w:rPr>
          <w:rFonts w:ascii="Arial" w:eastAsia="Yu Mincho" w:hAnsi="Arial" w:cs="Arial"/>
        </w:rPr>
        <w:t xml:space="preserve">A collision between a change in the status of a pre-configured MG (MG#1) and a gap instance happens when the change occurs ≤ 4 </w:t>
      </w:r>
      <w:proofErr w:type="spellStart"/>
      <w:r w:rsidRPr="009E04A2">
        <w:rPr>
          <w:rFonts w:ascii="Arial" w:eastAsia="Yu Mincho" w:hAnsi="Arial" w:cs="Arial"/>
        </w:rPr>
        <w:t>ms</w:t>
      </w:r>
      <w:proofErr w:type="spellEnd"/>
      <w:r w:rsidRPr="009E04A2">
        <w:rPr>
          <w:rFonts w:ascii="Arial" w:eastAsia="Yu Mincho" w:hAnsi="Arial" w:cs="Arial"/>
        </w:rPr>
        <w:t xml:space="preserve"> before the start or ≤ 4 </w:t>
      </w:r>
      <w:proofErr w:type="spellStart"/>
      <w:r w:rsidRPr="009E04A2">
        <w:rPr>
          <w:rFonts w:ascii="Arial" w:eastAsia="Yu Mincho" w:hAnsi="Arial" w:cs="Arial"/>
        </w:rPr>
        <w:t>ms</w:t>
      </w:r>
      <w:proofErr w:type="spellEnd"/>
      <w:r w:rsidRPr="009E04A2">
        <w:rPr>
          <w:rFonts w:ascii="Arial" w:eastAsia="Yu Mincho" w:hAnsi="Arial" w:cs="Arial"/>
        </w:rPr>
        <w:t xml:space="preserve"> after the end of a gap instance of an activated concurrent MG (MG#2) the Pre-MG status and dropping rule shall be applied 5ms after the overlapping MG [and UE should continue the measurement within the MG#2]</w:t>
      </w:r>
    </w:p>
    <w:p w14:paraId="7A95F7D8" w14:textId="17A35926" w:rsidR="009E04A2" w:rsidRPr="00CA208B" w:rsidRDefault="009E04A2" w:rsidP="009E04A2">
      <w:pPr>
        <w:pStyle w:val="ListParagraph"/>
        <w:numPr>
          <w:ilvl w:val="4"/>
          <w:numId w:val="20"/>
        </w:numPr>
        <w:spacing w:afterLines="50" w:after="120"/>
        <w:ind w:leftChars="0"/>
        <w:rPr>
          <w:rFonts w:ascii="Arial" w:eastAsia="Yu Mincho" w:hAnsi="Arial" w:cs="Arial"/>
        </w:rPr>
      </w:pPr>
      <w:r w:rsidRPr="009E04A2">
        <w:rPr>
          <w:rFonts w:ascii="Arial" w:eastAsia="Yu Mincho" w:hAnsi="Arial" w:cs="Arial"/>
        </w:rPr>
        <w:t xml:space="preserve">TBD whether same Pre-MG activation delay requirements as Rel-17 can still </w:t>
      </w:r>
      <w:r w:rsidRPr="00CA208B">
        <w:rPr>
          <w:rFonts w:ascii="Arial" w:eastAsia="Yu Mincho" w:hAnsi="Arial" w:cs="Arial"/>
        </w:rPr>
        <w:t>be re-used</w:t>
      </w:r>
    </w:p>
    <w:p w14:paraId="709FB482" w14:textId="3E965B34" w:rsidR="00586155" w:rsidRPr="00CA208B" w:rsidRDefault="00586155" w:rsidP="00586155">
      <w:pPr>
        <w:pStyle w:val="ListParagraph"/>
        <w:numPr>
          <w:ilvl w:val="2"/>
          <w:numId w:val="20"/>
        </w:numPr>
        <w:spacing w:afterLines="50" w:after="120"/>
        <w:ind w:leftChars="0"/>
        <w:rPr>
          <w:rFonts w:ascii="Arial" w:eastAsia="Yu Mincho" w:hAnsi="Arial" w:cs="Arial"/>
        </w:rPr>
      </w:pPr>
      <w:r w:rsidRPr="00CA208B">
        <w:rPr>
          <w:rFonts w:ascii="Arial" w:eastAsiaTheme="minorEastAsia" w:hAnsi="Arial" w:cs="Arial" w:hint="eastAsia"/>
          <w:lang w:eastAsia="zh-TW"/>
        </w:rPr>
        <w:t>R</w:t>
      </w:r>
      <w:r w:rsidRPr="00CA208B">
        <w:rPr>
          <w:rFonts w:ascii="Arial" w:eastAsiaTheme="minorEastAsia" w:hAnsi="Arial" w:cs="Arial"/>
          <w:lang w:eastAsia="zh-TW"/>
        </w:rPr>
        <w:t>equirement</w:t>
      </w:r>
    </w:p>
    <w:p w14:paraId="2935B082" w14:textId="1C99EB8B" w:rsidR="00586155" w:rsidRPr="00CA208B" w:rsidRDefault="00586155" w:rsidP="00586155">
      <w:pPr>
        <w:pStyle w:val="ListParagraph"/>
        <w:numPr>
          <w:ilvl w:val="3"/>
          <w:numId w:val="20"/>
        </w:numPr>
        <w:spacing w:afterLines="50" w:after="120"/>
        <w:ind w:leftChars="0"/>
        <w:rPr>
          <w:rFonts w:ascii="Arial" w:eastAsia="Yu Mincho" w:hAnsi="Arial" w:cs="Arial"/>
        </w:rPr>
      </w:pPr>
      <w:r w:rsidRPr="00CA208B">
        <w:rPr>
          <w:rFonts w:ascii="Arial" w:eastAsia="Yu Mincho" w:hAnsi="Arial" w:cs="Arial"/>
        </w:rPr>
        <w:t>UE is allowed to restart measurement upon Pre-MG status change</w:t>
      </w:r>
    </w:p>
    <w:p w14:paraId="2F8B89F4" w14:textId="1FE47669" w:rsidR="009E69D0" w:rsidRPr="00CA208B" w:rsidRDefault="009E69D0" w:rsidP="009E69D0">
      <w:pPr>
        <w:pStyle w:val="ListParagraph"/>
        <w:numPr>
          <w:ilvl w:val="1"/>
          <w:numId w:val="20"/>
        </w:numPr>
        <w:spacing w:afterLines="50" w:after="120"/>
        <w:ind w:leftChars="0"/>
        <w:rPr>
          <w:rFonts w:ascii="Arial" w:eastAsia="Yu Mincho" w:hAnsi="Arial" w:cs="Arial"/>
        </w:rPr>
      </w:pPr>
      <w:r w:rsidRPr="00CA208B">
        <w:rPr>
          <w:rFonts w:ascii="Arial" w:eastAsia="Yu Mincho" w:hAnsi="Arial" w:cs="Arial"/>
        </w:rPr>
        <w:t>Case 2 (NCSG and concurrent MG)</w:t>
      </w:r>
    </w:p>
    <w:p w14:paraId="21623E39" w14:textId="6B73E67E" w:rsidR="00726C91" w:rsidRDefault="00DB0964" w:rsidP="00DB0964">
      <w:pPr>
        <w:pStyle w:val="ListParagraph"/>
        <w:numPr>
          <w:ilvl w:val="2"/>
          <w:numId w:val="20"/>
        </w:numPr>
        <w:spacing w:afterLines="50" w:after="120"/>
        <w:ind w:leftChars="0"/>
        <w:rPr>
          <w:rFonts w:ascii="Arial" w:eastAsia="Yu Mincho" w:hAnsi="Arial" w:cs="Arial"/>
        </w:rPr>
      </w:pPr>
      <w:r w:rsidRPr="00CA208B">
        <w:rPr>
          <w:rFonts w:ascii="Arial" w:eastAsia="Yu Mincho" w:hAnsi="Arial" w:cs="Arial"/>
        </w:rPr>
        <w:t>Do not support parallel measurements upon NCSGs collision in Rel-18 MG Enhancements</w:t>
      </w:r>
      <w:r w:rsidRPr="00DB0964">
        <w:rPr>
          <w:rFonts w:ascii="Arial" w:eastAsia="Yu Mincho" w:hAnsi="Arial" w:cs="Arial"/>
        </w:rPr>
        <w:t xml:space="preserve"> WI.</w:t>
      </w:r>
    </w:p>
    <w:p w14:paraId="585E6BC7" w14:textId="40BDD70E" w:rsidR="00CA208B" w:rsidRDefault="00CA208B" w:rsidP="00DB0964">
      <w:pPr>
        <w:pStyle w:val="ListParagraph"/>
        <w:numPr>
          <w:ilvl w:val="2"/>
          <w:numId w:val="20"/>
        </w:numPr>
        <w:spacing w:afterLines="50" w:after="120"/>
        <w:ind w:leftChars="0"/>
        <w:rPr>
          <w:rFonts w:ascii="Arial" w:eastAsia="Yu Mincho" w:hAnsi="Arial" w:cs="Arial"/>
        </w:rPr>
      </w:pPr>
      <w:r w:rsidRPr="00CA208B">
        <w:rPr>
          <w:rFonts w:ascii="Arial" w:eastAsia="Yu Mincho" w:hAnsi="Arial" w:cs="Arial" w:hint="eastAsia"/>
        </w:rPr>
        <w:t>•</w:t>
      </w:r>
      <w:r w:rsidRPr="00CA208B">
        <w:rPr>
          <w:rFonts w:ascii="Arial" w:eastAsia="Yu Mincho" w:hAnsi="Arial" w:cs="Arial"/>
        </w:rPr>
        <w:tab/>
        <w:t>Upon gap collision, RAN4 not to consider additional enhancements on top of the existing agreements.</w:t>
      </w:r>
    </w:p>
    <w:p w14:paraId="1D35DCD8" w14:textId="77777777" w:rsidR="00564D69" w:rsidRDefault="00564D69" w:rsidP="00564D69">
      <w:pPr>
        <w:pStyle w:val="ListParagraph"/>
        <w:numPr>
          <w:ilvl w:val="0"/>
          <w:numId w:val="20"/>
        </w:numPr>
        <w:spacing w:afterLines="50" w:after="120"/>
        <w:ind w:leftChars="0" w:left="851"/>
        <w:rPr>
          <w:rFonts w:ascii="Arial" w:eastAsia="Yu Mincho" w:hAnsi="Arial" w:cs="Arial"/>
        </w:rPr>
      </w:pPr>
      <w:r>
        <w:rPr>
          <w:rFonts w:ascii="Arial" w:eastAsia="Yu Mincho" w:hAnsi="Arial" w:cs="Arial"/>
        </w:rPr>
        <w:t>RRM core requirements for measurements without gaps</w:t>
      </w:r>
    </w:p>
    <w:p w14:paraId="3665FA46" w14:textId="50F9D1BE" w:rsidR="00564D69" w:rsidRDefault="00436EF9" w:rsidP="00564D69">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agreements were captured in the WF [134] and LS [137] to RAN2</w:t>
      </w:r>
    </w:p>
    <w:p w14:paraId="1AF05957" w14:textId="36397433" w:rsidR="00726C91" w:rsidRPr="00156FC5" w:rsidRDefault="009E69D0" w:rsidP="00564D69">
      <w:pPr>
        <w:pStyle w:val="ListParagraph"/>
        <w:numPr>
          <w:ilvl w:val="1"/>
          <w:numId w:val="20"/>
        </w:numPr>
        <w:spacing w:afterLines="50" w:after="120"/>
        <w:ind w:leftChars="0"/>
        <w:rPr>
          <w:rFonts w:ascii="Arial" w:eastAsia="Yu Mincho" w:hAnsi="Arial" w:cs="Arial"/>
        </w:rPr>
      </w:pPr>
      <w:r w:rsidRPr="00156FC5">
        <w:rPr>
          <w:rFonts w:ascii="Arial" w:eastAsiaTheme="minorEastAsia" w:hAnsi="Arial" w:cs="Arial"/>
          <w:lang w:eastAsia="zh-TW"/>
        </w:rPr>
        <w:t xml:space="preserve">Requirements of </w:t>
      </w:r>
      <w:proofErr w:type="spellStart"/>
      <w:r w:rsidRPr="00156FC5">
        <w:rPr>
          <w:rFonts w:ascii="Arial" w:eastAsiaTheme="minorEastAsia" w:hAnsi="Arial" w:cs="Arial"/>
          <w:lang w:eastAsia="zh-TW"/>
        </w:rPr>
        <w:t>NeedforGap</w:t>
      </w:r>
      <w:proofErr w:type="spellEnd"/>
    </w:p>
    <w:p w14:paraId="552B8C43" w14:textId="5181164A" w:rsidR="007C12D2" w:rsidRPr="00346D82" w:rsidRDefault="007C12D2" w:rsidP="007C12D2">
      <w:pPr>
        <w:pStyle w:val="ListParagraph"/>
        <w:numPr>
          <w:ilvl w:val="2"/>
          <w:numId w:val="20"/>
        </w:numPr>
        <w:spacing w:afterLines="50" w:after="120"/>
        <w:ind w:leftChars="0"/>
        <w:rPr>
          <w:rFonts w:ascii="Arial" w:eastAsia="Yu Mincho" w:hAnsi="Arial" w:cs="Arial"/>
        </w:rPr>
      </w:pPr>
      <w:r w:rsidRPr="007C12D2">
        <w:rPr>
          <w:rFonts w:ascii="Arial" w:eastAsia="Yu Mincho" w:hAnsi="Arial" w:cs="Arial"/>
        </w:rPr>
        <w:t xml:space="preserve">Do not define any restriction </w:t>
      </w:r>
      <w:r w:rsidRPr="00346D82">
        <w:rPr>
          <w:rFonts w:ascii="Arial" w:eastAsia="Yu Mincho" w:hAnsi="Arial" w:cs="Arial"/>
        </w:rPr>
        <w:t>on interruption location</w:t>
      </w:r>
    </w:p>
    <w:p w14:paraId="7247E386" w14:textId="45682988" w:rsidR="009E69D0" w:rsidRPr="00346D82" w:rsidRDefault="009E69D0" w:rsidP="00564D69">
      <w:pPr>
        <w:pStyle w:val="ListParagraph"/>
        <w:numPr>
          <w:ilvl w:val="1"/>
          <w:numId w:val="20"/>
        </w:numPr>
        <w:spacing w:afterLines="50" w:after="120"/>
        <w:ind w:leftChars="0"/>
        <w:rPr>
          <w:rFonts w:ascii="Arial" w:eastAsia="Yu Mincho" w:hAnsi="Arial" w:cs="Arial"/>
        </w:rPr>
      </w:pPr>
      <w:r w:rsidRPr="00346D82">
        <w:rPr>
          <w:rFonts w:ascii="Arial" w:eastAsiaTheme="minorEastAsia" w:hAnsi="Arial" w:cs="Arial" w:hint="eastAsia"/>
          <w:lang w:eastAsia="zh-TW"/>
        </w:rPr>
        <w:t>I</w:t>
      </w:r>
      <w:r w:rsidRPr="00346D82">
        <w:rPr>
          <w:rFonts w:ascii="Arial" w:eastAsiaTheme="minorEastAsia" w:hAnsi="Arial" w:cs="Arial"/>
          <w:lang w:eastAsia="zh-TW"/>
        </w:rPr>
        <w:t>nter-RAT gapless measurements</w:t>
      </w:r>
    </w:p>
    <w:p w14:paraId="480E27BD" w14:textId="01691FC8" w:rsidR="00156FC5" w:rsidRDefault="00156FC5" w:rsidP="00156FC5">
      <w:pPr>
        <w:pStyle w:val="ListParagraph"/>
        <w:numPr>
          <w:ilvl w:val="2"/>
          <w:numId w:val="20"/>
        </w:numPr>
        <w:spacing w:afterLines="50" w:after="120"/>
        <w:ind w:leftChars="0"/>
        <w:rPr>
          <w:rFonts w:ascii="Arial" w:eastAsia="Yu Mincho" w:hAnsi="Arial" w:cs="Arial"/>
        </w:rPr>
      </w:pPr>
      <w:r w:rsidRPr="00156FC5">
        <w:rPr>
          <w:rFonts w:ascii="Arial" w:eastAsia="Yu Mincho" w:hAnsi="Arial" w:cs="Arial"/>
        </w:rPr>
        <w:t>The same requirements apply for both CRS rate matching and CRS-IM use cases</w:t>
      </w:r>
    </w:p>
    <w:p w14:paraId="38F4E2C5" w14:textId="7BE1AE20" w:rsidR="00E24CB3" w:rsidRDefault="00E24CB3" w:rsidP="00156FC5">
      <w:pPr>
        <w:pStyle w:val="ListParagraph"/>
        <w:numPr>
          <w:ilvl w:val="2"/>
          <w:numId w:val="20"/>
        </w:numPr>
        <w:spacing w:afterLines="50" w:after="120"/>
        <w:ind w:leftChars="0"/>
        <w:rPr>
          <w:rFonts w:ascii="Arial" w:eastAsia="Yu Mincho" w:hAnsi="Arial" w:cs="Arial"/>
        </w:rPr>
      </w:pPr>
      <w:r w:rsidRPr="00E24CB3">
        <w:rPr>
          <w:rFonts w:ascii="Arial" w:eastAsia="Yu Mincho" w:hAnsi="Arial" w:cs="Arial"/>
        </w:rPr>
        <w:t xml:space="preserve">UE capability to support the inter-RAT LTE measurement requirements when LTE CRS to be measured is contained in UE’s active </w:t>
      </w:r>
      <w:proofErr w:type="gramStart"/>
      <w:r w:rsidRPr="00E24CB3">
        <w:rPr>
          <w:rFonts w:ascii="Arial" w:eastAsia="Yu Mincho" w:hAnsi="Arial" w:cs="Arial"/>
        </w:rPr>
        <w:t>BWP(</w:t>
      </w:r>
      <w:proofErr w:type="gramEnd"/>
      <w:r w:rsidRPr="00E24CB3">
        <w:rPr>
          <w:rFonts w:ascii="Arial" w:eastAsia="Yu Mincho" w:hAnsi="Arial" w:cs="Arial"/>
        </w:rPr>
        <w:t>Case b-2)</w:t>
      </w:r>
    </w:p>
    <w:p w14:paraId="013B302B" w14:textId="77777777" w:rsidR="00E24CB3" w:rsidRPr="00E24CB3" w:rsidRDefault="00E24CB3" w:rsidP="00E24CB3">
      <w:pPr>
        <w:pStyle w:val="ListParagraph"/>
        <w:numPr>
          <w:ilvl w:val="3"/>
          <w:numId w:val="20"/>
        </w:numPr>
        <w:spacing w:afterLines="50" w:after="120"/>
        <w:ind w:leftChars="0"/>
        <w:rPr>
          <w:rFonts w:ascii="Arial" w:eastAsia="Yu Mincho" w:hAnsi="Arial" w:cs="Arial"/>
        </w:rPr>
      </w:pPr>
      <w:r w:rsidRPr="00E24CB3">
        <w:rPr>
          <w:rFonts w:ascii="Arial" w:eastAsia="Yu Mincho" w:hAnsi="Arial" w:cs="Arial"/>
        </w:rPr>
        <w:t>Introduce a new per-UE capability to support case b-2 similar as Rel-16 inter-frequency measurement without gap</w:t>
      </w:r>
    </w:p>
    <w:p w14:paraId="56B3A0EF" w14:textId="77777777" w:rsidR="00E24CB3" w:rsidRPr="00E24CB3" w:rsidRDefault="00E24CB3" w:rsidP="00E24CB3">
      <w:pPr>
        <w:pStyle w:val="ListParagraph"/>
        <w:numPr>
          <w:ilvl w:val="3"/>
          <w:numId w:val="20"/>
        </w:numPr>
        <w:spacing w:afterLines="50" w:after="120"/>
        <w:ind w:leftChars="0"/>
        <w:rPr>
          <w:rFonts w:ascii="Arial" w:eastAsia="Yu Mincho" w:hAnsi="Arial" w:cs="Arial"/>
        </w:rPr>
      </w:pPr>
      <w:r w:rsidRPr="00E24CB3">
        <w:rPr>
          <w:rFonts w:ascii="Arial" w:eastAsia="Yu Mincho" w:hAnsi="Arial" w:cs="Arial" w:hint="eastAsia"/>
        </w:rPr>
        <w:t>“</w:t>
      </w:r>
      <w:r w:rsidRPr="00E24CB3">
        <w:rPr>
          <w:rFonts w:ascii="Arial" w:eastAsia="Yu Mincho" w:hAnsi="Arial" w:cs="Arial"/>
        </w:rPr>
        <w:t>No gap with interruption” is not considered for case b-2</w:t>
      </w:r>
    </w:p>
    <w:p w14:paraId="4431DD52" w14:textId="77777777" w:rsidR="00E24CB3" w:rsidRPr="00E24CB3" w:rsidRDefault="00E24CB3" w:rsidP="00E24CB3">
      <w:pPr>
        <w:pStyle w:val="ListParagraph"/>
        <w:numPr>
          <w:ilvl w:val="3"/>
          <w:numId w:val="20"/>
        </w:numPr>
        <w:spacing w:afterLines="50" w:after="120"/>
        <w:ind w:leftChars="0"/>
        <w:rPr>
          <w:rFonts w:ascii="Arial" w:eastAsia="Yu Mincho" w:hAnsi="Arial" w:cs="Arial"/>
        </w:rPr>
      </w:pPr>
      <w:r w:rsidRPr="00E24CB3">
        <w:rPr>
          <w:rFonts w:ascii="Arial" w:eastAsia="Yu Mincho" w:hAnsi="Arial" w:cs="Arial"/>
        </w:rPr>
        <w:t>No interruption is considered for case b-2</w:t>
      </w:r>
    </w:p>
    <w:p w14:paraId="480478B1" w14:textId="77777777" w:rsidR="00E24CB3" w:rsidRPr="00E24CB3" w:rsidRDefault="00E24CB3" w:rsidP="00E24CB3">
      <w:pPr>
        <w:pStyle w:val="ListParagraph"/>
        <w:numPr>
          <w:ilvl w:val="3"/>
          <w:numId w:val="20"/>
        </w:numPr>
        <w:spacing w:afterLines="50" w:after="120"/>
        <w:ind w:leftChars="0"/>
        <w:rPr>
          <w:rFonts w:ascii="Arial" w:eastAsia="Yu Mincho" w:hAnsi="Arial" w:cs="Arial"/>
        </w:rPr>
      </w:pPr>
      <w:r w:rsidRPr="00E24CB3">
        <w:rPr>
          <w:rFonts w:ascii="Arial" w:eastAsia="Yu Mincho" w:hAnsi="Arial" w:cs="Arial"/>
        </w:rPr>
        <w:t>FFS on power imbalance side conditions for Case b-2 measurements</w:t>
      </w:r>
    </w:p>
    <w:p w14:paraId="1BE1FA69" w14:textId="44B8EDA4" w:rsidR="00E24CB3" w:rsidRDefault="00E24CB3" w:rsidP="00E24CB3">
      <w:pPr>
        <w:pStyle w:val="ListParagraph"/>
        <w:numPr>
          <w:ilvl w:val="3"/>
          <w:numId w:val="20"/>
        </w:numPr>
        <w:spacing w:afterLines="50" w:after="120"/>
        <w:ind w:leftChars="0"/>
        <w:rPr>
          <w:rFonts w:ascii="Arial" w:eastAsia="Yu Mincho" w:hAnsi="Arial" w:cs="Arial"/>
        </w:rPr>
      </w:pPr>
      <w:r w:rsidRPr="00E24CB3">
        <w:rPr>
          <w:rFonts w:ascii="Arial" w:eastAsia="Yu Mincho" w:hAnsi="Arial" w:cs="Arial"/>
        </w:rPr>
        <w:t xml:space="preserve">FFS whether scheduling restriction shall be defined for inter-RAT LTE measurement </w:t>
      </w:r>
      <w:r w:rsidRPr="00E24CB3">
        <w:rPr>
          <w:rFonts w:ascii="Arial" w:eastAsia="Yu Mincho" w:hAnsi="Arial" w:cs="Arial"/>
        </w:rPr>
        <w:lastRenderedPageBreak/>
        <w:t>case b-2 with mixed numerology.</w:t>
      </w:r>
    </w:p>
    <w:p w14:paraId="184779E7" w14:textId="77777777" w:rsidR="00346D82" w:rsidRPr="00346D82" w:rsidRDefault="00346D82" w:rsidP="00346D82">
      <w:pPr>
        <w:pStyle w:val="ListParagraph"/>
        <w:numPr>
          <w:ilvl w:val="2"/>
          <w:numId w:val="20"/>
        </w:numPr>
        <w:spacing w:afterLines="50" w:after="120"/>
        <w:ind w:leftChars="0"/>
        <w:rPr>
          <w:rFonts w:ascii="Arial" w:eastAsiaTheme="minorEastAsia" w:hAnsi="Arial" w:cs="Arial"/>
          <w:lang w:eastAsia="zh-TW"/>
        </w:rPr>
      </w:pPr>
      <w:r w:rsidRPr="00346D82">
        <w:rPr>
          <w:rFonts w:ascii="Arial" w:eastAsiaTheme="minorEastAsia" w:hAnsi="Arial" w:cs="Arial"/>
          <w:lang w:eastAsia="zh-TW"/>
        </w:rPr>
        <w:t xml:space="preserve">Introduce the effective measurement window for inter-RAT LTE measurement, including offset, </w:t>
      </w:r>
      <w:proofErr w:type="gramStart"/>
      <w:r w:rsidRPr="00346D82">
        <w:rPr>
          <w:rFonts w:ascii="Arial" w:eastAsiaTheme="minorEastAsia" w:hAnsi="Arial" w:cs="Arial"/>
          <w:lang w:eastAsia="zh-TW"/>
        </w:rPr>
        <w:t>duration</w:t>
      </w:r>
      <w:proofErr w:type="gramEnd"/>
      <w:r w:rsidRPr="00346D82">
        <w:rPr>
          <w:rFonts w:ascii="Arial" w:eastAsiaTheme="minorEastAsia" w:hAnsi="Arial" w:cs="Arial"/>
          <w:lang w:eastAsia="zh-TW"/>
        </w:rPr>
        <w:t xml:space="preserve"> and periodicity.</w:t>
      </w:r>
    </w:p>
    <w:p w14:paraId="091C53F6" w14:textId="77777777" w:rsidR="00346D82" w:rsidRPr="00346D82" w:rsidRDefault="00346D82" w:rsidP="00346D82">
      <w:pPr>
        <w:pStyle w:val="ListParagraph"/>
        <w:numPr>
          <w:ilvl w:val="3"/>
          <w:numId w:val="20"/>
        </w:numPr>
        <w:spacing w:afterLines="50" w:after="120"/>
        <w:ind w:leftChars="0"/>
        <w:rPr>
          <w:rFonts w:ascii="Arial" w:eastAsiaTheme="minorEastAsia" w:hAnsi="Arial" w:cs="Arial"/>
          <w:lang w:eastAsia="zh-TW"/>
        </w:rPr>
      </w:pPr>
      <w:r w:rsidRPr="00346D82">
        <w:rPr>
          <w:rFonts w:ascii="Arial" w:eastAsiaTheme="minorEastAsia" w:hAnsi="Arial" w:cs="Arial"/>
          <w:lang w:eastAsia="zh-TW"/>
        </w:rPr>
        <w:t>The effective measurement window is used to determine the location of scheduling and measurement restriction.</w:t>
      </w:r>
    </w:p>
    <w:p w14:paraId="1ECDAAF5" w14:textId="77777777" w:rsidR="00346D82" w:rsidRPr="00346D82" w:rsidRDefault="00346D82" w:rsidP="00346D82">
      <w:pPr>
        <w:pStyle w:val="ListParagraph"/>
        <w:numPr>
          <w:ilvl w:val="3"/>
          <w:numId w:val="20"/>
        </w:numPr>
        <w:spacing w:afterLines="50" w:after="120"/>
        <w:ind w:leftChars="0"/>
        <w:rPr>
          <w:rFonts w:ascii="Arial" w:eastAsiaTheme="minorEastAsia" w:hAnsi="Arial" w:cs="Arial"/>
          <w:lang w:eastAsia="zh-TW"/>
        </w:rPr>
      </w:pPr>
      <w:r w:rsidRPr="00346D82">
        <w:rPr>
          <w:rFonts w:ascii="Arial" w:eastAsiaTheme="minorEastAsia" w:hAnsi="Arial" w:cs="Arial"/>
          <w:lang w:eastAsia="zh-TW"/>
        </w:rPr>
        <w:t>FFS whether the effective measurement window is used to handle the collision between the SSB and LTE measurement</w:t>
      </w:r>
    </w:p>
    <w:p w14:paraId="53244162" w14:textId="77777777" w:rsidR="00346D82" w:rsidRPr="00346D82" w:rsidRDefault="00346D82" w:rsidP="00346D82">
      <w:pPr>
        <w:pStyle w:val="ListParagraph"/>
        <w:numPr>
          <w:ilvl w:val="3"/>
          <w:numId w:val="20"/>
        </w:numPr>
        <w:spacing w:afterLines="50" w:after="120"/>
        <w:ind w:leftChars="0"/>
        <w:rPr>
          <w:rFonts w:ascii="Arial" w:eastAsiaTheme="minorEastAsia" w:hAnsi="Arial" w:cs="Arial"/>
          <w:lang w:eastAsia="zh-TW"/>
        </w:rPr>
      </w:pPr>
      <w:r w:rsidRPr="00346D82">
        <w:rPr>
          <w:rFonts w:ascii="Arial" w:eastAsiaTheme="minorEastAsia" w:hAnsi="Arial" w:cs="Arial"/>
          <w:lang w:eastAsia="zh-TW"/>
        </w:rPr>
        <w:t>Candidate values for effective measurement window duration: 5ms</w:t>
      </w:r>
    </w:p>
    <w:p w14:paraId="30ED3846" w14:textId="77777777" w:rsidR="00346D82" w:rsidRPr="00346D82" w:rsidRDefault="00346D82" w:rsidP="00346D82">
      <w:pPr>
        <w:pStyle w:val="ListParagraph"/>
        <w:numPr>
          <w:ilvl w:val="4"/>
          <w:numId w:val="20"/>
        </w:numPr>
        <w:spacing w:afterLines="50" w:after="120"/>
        <w:ind w:leftChars="0"/>
        <w:rPr>
          <w:rFonts w:ascii="Arial" w:eastAsiaTheme="minorEastAsia" w:hAnsi="Arial" w:cs="Arial"/>
          <w:lang w:eastAsia="zh-TW"/>
        </w:rPr>
      </w:pPr>
      <w:r w:rsidRPr="00346D82">
        <w:rPr>
          <w:rFonts w:ascii="Arial" w:eastAsiaTheme="minorEastAsia" w:hAnsi="Arial" w:cs="Arial"/>
          <w:lang w:eastAsia="zh-TW"/>
        </w:rPr>
        <w:t>Other values are not precluded</w:t>
      </w:r>
    </w:p>
    <w:p w14:paraId="1794AFF2" w14:textId="77777777" w:rsidR="00346D82" w:rsidRPr="00346D82" w:rsidRDefault="00346D82" w:rsidP="00346D82">
      <w:pPr>
        <w:pStyle w:val="ListParagraph"/>
        <w:numPr>
          <w:ilvl w:val="3"/>
          <w:numId w:val="20"/>
        </w:numPr>
        <w:spacing w:afterLines="50" w:after="120"/>
        <w:ind w:leftChars="0"/>
        <w:rPr>
          <w:rFonts w:ascii="Arial" w:eastAsiaTheme="minorEastAsia" w:hAnsi="Arial" w:cs="Arial"/>
          <w:lang w:eastAsia="zh-TW"/>
        </w:rPr>
      </w:pPr>
      <w:r w:rsidRPr="00346D82">
        <w:rPr>
          <w:rFonts w:ascii="Arial" w:eastAsiaTheme="minorEastAsia" w:hAnsi="Arial" w:cs="Arial"/>
          <w:lang w:eastAsia="zh-TW"/>
        </w:rPr>
        <w:t>Candidate values for periodicity of effective measurement window: 40ms and 80ms</w:t>
      </w:r>
    </w:p>
    <w:p w14:paraId="1A8AE81C" w14:textId="3E2E9A93" w:rsidR="00346D82" w:rsidRDefault="00346D82" w:rsidP="00346D82">
      <w:pPr>
        <w:pStyle w:val="ListParagraph"/>
        <w:numPr>
          <w:ilvl w:val="4"/>
          <w:numId w:val="20"/>
        </w:numPr>
        <w:spacing w:afterLines="50" w:after="120"/>
        <w:ind w:leftChars="0"/>
        <w:rPr>
          <w:rFonts w:ascii="Arial" w:eastAsia="Yu Mincho" w:hAnsi="Arial" w:cs="Arial"/>
        </w:rPr>
      </w:pPr>
      <w:r w:rsidRPr="00346D82">
        <w:rPr>
          <w:rFonts w:ascii="Arial" w:eastAsiaTheme="minorEastAsia" w:hAnsi="Arial" w:cs="Arial"/>
          <w:lang w:eastAsia="zh-TW"/>
        </w:rPr>
        <w:t>Other values are not precluded</w:t>
      </w:r>
    </w:p>
    <w:p w14:paraId="6724EF1B" w14:textId="77777777" w:rsidR="00EF2378" w:rsidRPr="00EF2378" w:rsidRDefault="00EF2378" w:rsidP="00EF2378">
      <w:pPr>
        <w:rPr>
          <w:rFonts w:eastAsia="Yu Mincho"/>
          <w:lang w:eastAsia="ja-JP"/>
        </w:rPr>
      </w:pPr>
    </w:p>
    <w:p w14:paraId="37D259DA" w14:textId="0F1E7042" w:rsidR="00701410" w:rsidRDefault="00701410" w:rsidP="00701410">
      <w:pPr>
        <w:pStyle w:val="Heading4"/>
        <w:rPr>
          <w:lang w:eastAsia="ja-JP"/>
        </w:rPr>
      </w:pPr>
      <w:r>
        <w:rPr>
          <w:lang w:eastAsia="ja-JP"/>
        </w:rPr>
        <w:t>2.4.2</w:t>
      </w:r>
      <w:r>
        <w:rPr>
          <w:lang w:eastAsia="ja-JP"/>
        </w:rPr>
        <w:tab/>
        <w:t>Remaining Open issues</w:t>
      </w:r>
    </w:p>
    <w:p w14:paraId="075F58D9" w14:textId="77777777" w:rsidR="00564D69" w:rsidRDefault="00564D69" w:rsidP="00564D69">
      <w:pPr>
        <w:pStyle w:val="ListParagraph"/>
        <w:numPr>
          <w:ilvl w:val="0"/>
          <w:numId w:val="20"/>
        </w:numPr>
        <w:spacing w:afterLines="50" w:after="120"/>
        <w:ind w:leftChars="0" w:left="851"/>
        <w:rPr>
          <w:rFonts w:ascii="Arial" w:eastAsia="Yu Mincho" w:hAnsi="Arial" w:cs="Arial"/>
        </w:rPr>
      </w:pPr>
      <w:r>
        <w:rPr>
          <w:rFonts w:ascii="Arial" w:eastAsia="Yu Mincho" w:hAnsi="Arial" w:cs="Arial"/>
        </w:rPr>
        <w:t>RRM core requirements for pre-configured MGs, multiple concurrent MGs and NCSG</w:t>
      </w:r>
    </w:p>
    <w:p w14:paraId="6FE02823" w14:textId="787F8B3D" w:rsidR="00564D69" w:rsidRDefault="003C4F4B" w:rsidP="00564D69">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open issues were captured in the WF [67]</w:t>
      </w:r>
      <w:r w:rsidR="00154809">
        <w:rPr>
          <w:rFonts w:ascii="Arial" w:eastAsia="Yu Mincho" w:hAnsi="Arial" w:cs="Arial"/>
        </w:rPr>
        <w:t xml:space="preserve"> and [138]</w:t>
      </w:r>
    </w:p>
    <w:p w14:paraId="58ADD9CF" w14:textId="630E6D13" w:rsidR="00D27FBF" w:rsidRDefault="003F7489" w:rsidP="00564D69">
      <w:pPr>
        <w:pStyle w:val="ListParagraph"/>
        <w:numPr>
          <w:ilvl w:val="1"/>
          <w:numId w:val="20"/>
        </w:numPr>
        <w:spacing w:afterLines="50" w:after="120"/>
        <w:ind w:leftChars="0"/>
        <w:rPr>
          <w:rFonts w:ascii="Arial" w:eastAsia="Yu Mincho" w:hAnsi="Arial" w:cs="Arial"/>
        </w:rPr>
      </w:pPr>
      <w:r>
        <w:rPr>
          <w:rFonts w:ascii="Arial" w:eastAsia="Yu Mincho" w:hAnsi="Arial" w:cs="Arial"/>
        </w:rPr>
        <w:t>Case 1 (</w:t>
      </w:r>
      <w:r w:rsidRPr="007C2757">
        <w:rPr>
          <w:rFonts w:ascii="Arial" w:eastAsia="Yu Mincho" w:hAnsi="Arial" w:cs="Arial"/>
        </w:rPr>
        <w:t>Pre-configured MG and concurrent MG</w:t>
      </w:r>
      <w:r>
        <w:rPr>
          <w:rFonts w:ascii="Arial" w:eastAsia="Yu Mincho" w:hAnsi="Arial" w:cs="Arial"/>
        </w:rPr>
        <w:t>)</w:t>
      </w:r>
    </w:p>
    <w:p w14:paraId="725950A4" w14:textId="4A444CB3" w:rsidR="003F7489" w:rsidRDefault="003F7489" w:rsidP="003F7489">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D</w:t>
      </w:r>
      <w:r>
        <w:rPr>
          <w:rFonts w:ascii="Arial" w:eastAsiaTheme="minorEastAsia" w:hAnsi="Arial" w:cs="Arial"/>
          <w:lang w:eastAsia="zh-TW"/>
        </w:rPr>
        <w:t>etail notes in gap combination</w:t>
      </w:r>
    </w:p>
    <w:p w14:paraId="3B7B5B2D" w14:textId="42A1AFB3" w:rsidR="003F7489" w:rsidRDefault="003F7489" w:rsidP="003F7489">
      <w:pPr>
        <w:pStyle w:val="ListParagraph"/>
        <w:numPr>
          <w:ilvl w:val="2"/>
          <w:numId w:val="20"/>
        </w:numPr>
        <w:spacing w:afterLines="50" w:after="120"/>
        <w:ind w:leftChars="0"/>
        <w:rPr>
          <w:rFonts w:ascii="Arial" w:eastAsia="Yu Mincho" w:hAnsi="Arial" w:cs="Arial"/>
        </w:rPr>
      </w:pPr>
      <w:r>
        <w:rPr>
          <w:rFonts w:ascii="Arial" w:eastAsia="Yu Mincho" w:hAnsi="Arial" w:cs="Arial"/>
        </w:rPr>
        <w:t>Detail in simultaneous p</w:t>
      </w:r>
      <w:r w:rsidRPr="003F7489">
        <w:rPr>
          <w:rFonts w:ascii="Arial" w:eastAsia="Yu Mincho" w:hAnsi="Arial" w:cs="Arial"/>
        </w:rPr>
        <w:t xml:space="preserve">re-MGs activation/deactivation </w:t>
      </w:r>
      <w:r>
        <w:rPr>
          <w:rFonts w:ascii="Arial" w:eastAsia="Yu Mincho" w:hAnsi="Arial" w:cs="Arial"/>
        </w:rPr>
        <w:t>delay, including the scenarios and the duration for additional time extension</w:t>
      </w:r>
    </w:p>
    <w:p w14:paraId="4FDE3394" w14:textId="1A6D8E88" w:rsidR="00154809" w:rsidRDefault="00154809" w:rsidP="00154809">
      <w:pPr>
        <w:pStyle w:val="ListParagraph"/>
        <w:numPr>
          <w:ilvl w:val="3"/>
          <w:numId w:val="20"/>
        </w:numPr>
        <w:spacing w:afterLines="50" w:after="120"/>
        <w:ind w:leftChars="0"/>
        <w:rPr>
          <w:rFonts w:ascii="Arial" w:eastAsia="Yu Mincho" w:hAnsi="Arial" w:cs="Arial"/>
        </w:rPr>
      </w:pPr>
      <w:r w:rsidRPr="00CA208B">
        <w:rPr>
          <w:rFonts w:ascii="Arial" w:eastAsiaTheme="minorEastAsia" w:hAnsi="Arial" w:cs="Arial" w:hint="eastAsia"/>
          <w:lang w:eastAsia="zh-TW"/>
        </w:rPr>
        <w:t>S</w:t>
      </w:r>
      <w:r w:rsidRPr="00CA208B">
        <w:rPr>
          <w:rFonts w:ascii="Arial" w:eastAsiaTheme="minorEastAsia" w:hAnsi="Arial" w:cs="Arial"/>
          <w:lang w:eastAsia="zh-TW"/>
        </w:rPr>
        <w:t>cenarios to be considered for parti</w:t>
      </w:r>
      <w:r w:rsidRPr="00A41F3D">
        <w:rPr>
          <w:rFonts w:ascii="Arial" w:eastAsiaTheme="minorEastAsia" w:hAnsi="Arial" w:cs="Arial"/>
          <w:lang w:eastAsia="zh-TW"/>
        </w:rPr>
        <w:t>ally overlapped simultaneous Pre-MGs activation/deactivation for Pre-MG + Pre-MG and the corresponding delay</w:t>
      </w:r>
    </w:p>
    <w:p w14:paraId="37BA6AA5" w14:textId="673AD4B4" w:rsidR="003F7489" w:rsidRDefault="003F7489" w:rsidP="003F7489">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E</w:t>
      </w:r>
      <w:r>
        <w:rPr>
          <w:rFonts w:ascii="Arial" w:eastAsiaTheme="minorEastAsia" w:hAnsi="Arial" w:cs="Arial"/>
          <w:lang w:eastAsia="zh-TW"/>
        </w:rPr>
        <w:t xml:space="preserve">xtension of </w:t>
      </w:r>
      <w:r>
        <w:rPr>
          <w:rFonts w:ascii="Arial" w:eastAsia="Yu Mincho" w:hAnsi="Arial" w:cs="Arial"/>
        </w:rPr>
        <w:t>p</w:t>
      </w:r>
      <w:r w:rsidRPr="003F7489">
        <w:rPr>
          <w:rFonts w:ascii="Arial" w:eastAsia="Yu Mincho" w:hAnsi="Arial" w:cs="Arial"/>
        </w:rPr>
        <w:t xml:space="preserve">re-MGs activation/deactivation </w:t>
      </w:r>
      <w:r>
        <w:rPr>
          <w:rFonts w:ascii="Arial" w:eastAsia="Yu Mincho" w:hAnsi="Arial" w:cs="Arial"/>
        </w:rPr>
        <w:t>delay when overlapping with the other MG</w:t>
      </w:r>
    </w:p>
    <w:p w14:paraId="605347EC" w14:textId="77FEA5C7" w:rsidR="003F7489" w:rsidRPr="00154809" w:rsidRDefault="003F7489" w:rsidP="003F7489">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ollision rule: Whether d</w:t>
      </w:r>
      <w:r w:rsidRPr="003F7489">
        <w:rPr>
          <w:rFonts w:ascii="Arial" w:eastAsiaTheme="minorEastAsia" w:hAnsi="Arial" w:cs="Arial"/>
          <w:lang w:eastAsia="zh-TW"/>
        </w:rPr>
        <w:t>e-activated pre-MG is considered in collisions handling</w:t>
      </w:r>
      <w:r>
        <w:rPr>
          <w:rFonts w:ascii="Arial" w:eastAsiaTheme="minorEastAsia" w:hAnsi="Arial" w:cs="Arial"/>
          <w:lang w:eastAsia="zh-TW"/>
        </w:rPr>
        <w:t xml:space="preserve"> and whether to introduce corresponding UE capability</w:t>
      </w:r>
    </w:p>
    <w:p w14:paraId="7F2AA91E" w14:textId="7FF0BB85" w:rsidR="00154809" w:rsidRPr="00154809" w:rsidRDefault="00154809" w:rsidP="00C355A8">
      <w:pPr>
        <w:pStyle w:val="ListParagraph"/>
        <w:numPr>
          <w:ilvl w:val="3"/>
          <w:numId w:val="20"/>
        </w:numPr>
        <w:spacing w:afterLines="50" w:after="120"/>
        <w:ind w:leftChars="0"/>
        <w:jc w:val="left"/>
        <w:rPr>
          <w:rFonts w:ascii="Arial" w:eastAsia="Yu Mincho" w:hAnsi="Arial" w:cs="Arial"/>
        </w:rPr>
      </w:pPr>
      <w:r w:rsidRPr="00154809">
        <w:rPr>
          <w:rFonts w:ascii="Arial" w:eastAsiaTheme="minorEastAsia" w:hAnsi="Arial" w:cs="Arial" w:hint="eastAsia"/>
          <w:lang w:eastAsia="zh-TW"/>
        </w:rPr>
        <w:t>C</w:t>
      </w:r>
      <w:r w:rsidRPr="00154809">
        <w:rPr>
          <w:rFonts w:ascii="Arial" w:eastAsiaTheme="minorEastAsia" w:hAnsi="Arial" w:cs="Arial"/>
          <w:lang w:eastAsia="zh-TW"/>
        </w:rPr>
        <w:t>ollision handling on other cases without conclusions and the corresponding UE capability, if needed</w:t>
      </w:r>
    </w:p>
    <w:p w14:paraId="734575DC" w14:textId="3EA70B8A" w:rsidR="003F7489" w:rsidRDefault="003F7489" w:rsidP="003F7489">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D</w:t>
      </w:r>
      <w:r>
        <w:rPr>
          <w:rFonts w:ascii="Arial" w:eastAsiaTheme="minorEastAsia" w:hAnsi="Arial" w:cs="Arial"/>
          <w:lang w:eastAsia="zh-TW"/>
        </w:rPr>
        <w:t>etail in delay requirements</w:t>
      </w:r>
    </w:p>
    <w:p w14:paraId="08D9DBBE" w14:textId="43FCCA31" w:rsidR="003F7489" w:rsidRPr="000F4581" w:rsidRDefault="003F7489" w:rsidP="00564D69">
      <w:pPr>
        <w:pStyle w:val="ListParagraph"/>
        <w:numPr>
          <w:ilvl w:val="1"/>
          <w:numId w:val="20"/>
        </w:numPr>
        <w:spacing w:afterLines="50" w:after="120"/>
        <w:ind w:leftChars="0"/>
        <w:rPr>
          <w:rFonts w:ascii="Arial" w:eastAsia="Yu Mincho" w:hAnsi="Arial" w:cs="Arial"/>
        </w:rPr>
      </w:pPr>
      <w:r>
        <w:rPr>
          <w:rFonts w:ascii="Arial" w:eastAsiaTheme="minorEastAsia" w:hAnsi="Arial" w:cs="Arial" w:hint="eastAsia"/>
          <w:lang w:eastAsia="zh-TW"/>
        </w:rPr>
        <w:t>C</w:t>
      </w:r>
      <w:r>
        <w:rPr>
          <w:rFonts w:ascii="Arial" w:eastAsiaTheme="minorEastAsia" w:hAnsi="Arial" w:cs="Arial"/>
          <w:lang w:eastAsia="zh-TW"/>
        </w:rPr>
        <w:t>ase 2 (NCSG and concurrent MG)</w:t>
      </w:r>
    </w:p>
    <w:p w14:paraId="5CFBD8E7" w14:textId="44BD10B0" w:rsidR="00154809" w:rsidRDefault="00154809" w:rsidP="000F4581">
      <w:pPr>
        <w:pStyle w:val="ListParagraph"/>
        <w:numPr>
          <w:ilvl w:val="2"/>
          <w:numId w:val="20"/>
        </w:numPr>
        <w:spacing w:afterLines="50" w:after="120"/>
        <w:ind w:leftChars="0"/>
        <w:rPr>
          <w:rFonts w:ascii="Arial" w:eastAsia="Yu Mincho" w:hAnsi="Arial" w:cs="Arial"/>
        </w:rPr>
      </w:pPr>
      <w:r w:rsidRPr="00CA208B">
        <w:rPr>
          <w:rFonts w:ascii="Arial" w:eastAsiaTheme="minorEastAsia" w:hAnsi="Arial" w:cs="Arial" w:hint="eastAsia"/>
          <w:lang w:eastAsia="zh-TW"/>
        </w:rPr>
        <w:t>W</w:t>
      </w:r>
      <w:r w:rsidRPr="00CA208B">
        <w:rPr>
          <w:rFonts w:ascii="Arial" w:eastAsiaTheme="minorEastAsia" w:hAnsi="Arial" w:cs="Arial"/>
          <w:lang w:eastAsia="zh-TW"/>
        </w:rPr>
        <w:t>hether to introduce U</w:t>
      </w:r>
      <w:r>
        <w:rPr>
          <w:rFonts w:ascii="Arial" w:eastAsiaTheme="minorEastAsia" w:hAnsi="Arial" w:cs="Arial"/>
          <w:lang w:eastAsia="zh-TW"/>
        </w:rPr>
        <w:t>E capability for NCSG + NCSG in an FR</w:t>
      </w:r>
    </w:p>
    <w:p w14:paraId="714552E9" w14:textId="2057A258" w:rsidR="000F4581" w:rsidRPr="000F4581" w:rsidRDefault="000F4581" w:rsidP="000F4581">
      <w:pPr>
        <w:pStyle w:val="ListParagraph"/>
        <w:numPr>
          <w:ilvl w:val="2"/>
          <w:numId w:val="20"/>
        </w:numPr>
        <w:spacing w:afterLines="50" w:after="120"/>
        <w:ind w:leftChars="0"/>
        <w:rPr>
          <w:rFonts w:ascii="Arial" w:eastAsia="Yu Mincho" w:hAnsi="Arial" w:cs="Arial"/>
        </w:rPr>
      </w:pPr>
      <w:r w:rsidRPr="000F4581">
        <w:rPr>
          <w:rFonts w:ascii="Arial" w:eastAsia="Yu Mincho" w:hAnsi="Arial" w:cs="Arial"/>
        </w:rPr>
        <w:t>Whether to consider parallel measurements upon two NCSG collision, including whether same RF chain is assumed for 2 NCSGs and whether to introduce a corresponding UE capability</w:t>
      </w:r>
    </w:p>
    <w:p w14:paraId="0B8AA065" w14:textId="77777777" w:rsidR="000F4581" w:rsidRPr="000F4581" w:rsidRDefault="000F4581" w:rsidP="000F4581">
      <w:pPr>
        <w:pStyle w:val="ListParagraph"/>
        <w:numPr>
          <w:ilvl w:val="2"/>
          <w:numId w:val="20"/>
        </w:numPr>
        <w:spacing w:afterLines="50" w:after="120"/>
        <w:ind w:leftChars="0"/>
        <w:rPr>
          <w:rFonts w:ascii="Arial" w:eastAsia="Yu Mincho" w:hAnsi="Arial" w:cs="Arial"/>
        </w:rPr>
      </w:pPr>
      <w:r w:rsidRPr="000F4581">
        <w:rPr>
          <w:rFonts w:ascii="Arial" w:eastAsia="Yu Mincho" w:hAnsi="Arial" w:cs="Arial"/>
        </w:rPr>
        <w:t>Collision handling</w:t>
      </w:r>
    </w:p>
    <w:p w14:paraId="6037FDF5" w14:textId="1643C974" w:rsidR="000F4581" w:rsidRPr="000F4581" w:rsidRDefault="000F4581" w:rsidP="000F4581">
      <w:pPr>
        <w:pStyle w:val="ListParagraph"/>
        <w:numPr>
          <w:ilvl w:val="2"/>
          <w:numId w:val="20"/>
        </w:numPr>
        <w:spacing w:afterLines="50" w:after="120"/>
        <w:ind w:leftChars="0"/>
        <w:rPr>
          <w:rFonts w:ascii="Arial" w:eastAsia="Yu Mincho" w:hAnsi="Arial" w:cs="Arial"/>
        </w:rPr>
      </w:pPr>
      <w:r w:rsidRPr="000F4581">
        <w:rPr>
          <w:rFonts w:ascii="Arial" w:eastAsia="Yu Mincho" w:hAnsi="Arial" w:cs="Arial"/>
        </w:rPr>
        <w:t xml:space="preserve">Clarification of UE behavior </w:t>
      </w:r>
      <w:r w:rsidR="00154809">
        <w:rPr>
          <w:rFonts w:ascii="Arial" w:eastAsia="Yu Mincho" w:hAnsi="Arial" w:cs="Arial"/>
        </w:rPr>
        <w:t xml:space="preserve">and potential changes for NCSG </w:t>
      </w:r>
      <w:r w:rsidRPr="000F4581">
        <w:rPr>
          <w:rFonts w:ascii="Arial" w:eastAsia="Yu Mincho" w:hAnsi="Arial" w:cs="Arial"/>
        </w:rPr>
        <w:t xml:space="preserve">during deactivated </w:t>
      </w:r>
      <w:proofErr w:type="spellStart"/>
      <w:r w:rsidRPr="000F4581">
        <w:rPr>
          <w:rFonts w:ascii="Arial" w:eastAsia="Yu Mincho" w:hAnsi="Arial" w:cs="Arial"/>
        </w:rPr>
        <w:t>SCell</w:t>
      </w:r>
      <w:proofErr w:type="spellEnd"/>
      <w:r w:rsidRPr="000F4581">
        <w:rPr>
          <w:rFonts w:ascii="Arial" w:eastAsia="Yu Mincho" w:hAnsi="Arial" w:cs="Arial"/>
        </w:rPr>
        <w:t xml:space="preserve"> and upon </w:t>
      </w:r>
      <w:proofErr w:type="spellStart"/>
      <w:r w:rsidRPr="000F4581">
        <w:rPr>
          <w:rFonts w:ascii="Arial" w:eastAsia="Yu Mincho" w:hAnsi="Arial" w:cs="Arial"/>
        </w:rPr>
        <w:t>SCell</w:t>
      </w:r>
      <w:proofErr w:type="spellEnd"/>
      <w:r w:rsidRPr="000F4581">
        <w:rPr>
          <w:rFonts w:ascii="Arial" w:eastAsia="Yu Mincho" w:hAnsi="Arial" w:cs="Arial"/>
        </w:rPr>
        <w:t xml:space="preserve"> activation</w:t>
      </w:r>
    </w:p>
    <w:p w14:paraId="53E58314" w14:textId="413F3C0E" w:rsidR="000F4581" w:rsidRDefault="000F4581" w:rsidP="00462FB7">
      <w:pPr>
        <w:pStyle w:val="ListParagraph"/>
        <w:numPr>
          <w:ilvl w:val="2"/>
          <w:numId w:val="20"/>
        </w:numPr>
        <w:spacing w:afterLines="50" w:after="120"/>
        <w:ind w:leftChars="0"/>
        <w:rPr>
          <w:rFonts w:ascii="Arial" w:eastAsia="Yu Mincho" w:hAnsi="Arial" w:cs="Arial"/>
        </w:rPr>
      </w:pPr>
      <w:r w:rsidRPr="000F4581">
        <w:rPr>
          <w:rFonts w:ascii="Arial" w:eastAsia="Yu Mincho" w:hAnsi="Arial" w:cs="Arial"/>
        </w:rPr>
        <w:t>Gap interruption</w:t>
      </w:r>
    </w:p>
    <w:p w14:paraId="31EFAC1F" w14:textId="52AADC3B" w:rsidR="00154809" w:rsidRPr="000F4581" w:rsidRDefault="00154809" w:rsidP="00462FB7">
      <w:pPr>
        <w:pStyle w:val="ListParagraph"/>
        <w:numPr>
          <w:ilvl w:val="2"/>
          <w:numId w:val="20"/>
        </w:numPr>
        <w:spacing w:afterLines="50" w:after="120"/>
        <w:ind w:leftChars="0"/>
        <w:rPr>
          <w:rFonts w:ascii="Arial" w:eastAsia="Yu Mincho" w:hAnsi="Arial" w:cs="Arial"/>
        </w:rPr>
      </w:pPr>
      <w:r>
        <w:rPr>
          <w:rFonts w:ascii="Arial" w:eastAsia="Yu Mincho" w:hAnsi="Arial" w:cs="Arial"/>
        </w:rPr>
        <w:t>W</w:t>
      </w:r>
      <w:r w:rsidRPr="00CA208B">
        <w:rPr>
          <w:rFonts w:ascii="Arial" w:eastAsia="Yu Mincho" w:hAnsi="Arial" w:cs="Arial"/>
        </w:rPr>
        <w:t xml:space="preserve">hether per FR PRS gap should be considered in case 2 NCSG and </w:t>
      </w:r>
      <w:proofErr w:type="spellStart"/>
      <w:r w:rsidRPr="00CA208B">
        <w:rPr>
          <w:rFonts w:ascii="Arial" w:eastAsia="Yu Mincho" w:hAnsi="Arial" w:cs="Arial"/>
        </w:rPr>
        <w:t>conMG</w:t>
      </w:r>
      <w:proofErr w:type="spellEnd"/>
    </w:p>
    <w:p w14:paraId="0570C679" w14:textId="77777777" w:rsidR="00564D69" w:rsidRPr="00E75F2B" w:rsidRDefault="00564D69" w:rsidP="00564D69">
      <w:pPr>
        <w:pStyle w:val="ListParagraph"/>
        <w:numPr>
          <w:ilvl w:val="0"/>
          <w:numId w:val="20"/>
        </w:numPr>
        <w:spacing w:afterLines="50" w:after="120"/>
        <w:ind w:leftChars="0" w:left="851"/>
        <w:rPr>
          <w:rFonts w:ascii="Arial" w:eastAsia="Yu Mincho" w:hAnsi="Arial" w:cs="Arial"/>
        </w:rPr>
      </w:pPr>
      <w:r w:rsidRPr="00E75F2B">
        <w:rPr>
          <w:rFonts w:ascii="Arial" w:eastAsia="Yu Mincho" w:hAnsi="Arial" w:cs="Arial"/>
        </w:rPr>
        <w:t>RRM core requirements for measurements without gaps</w:t>
      </w:r>
    </w:p>
    <w:p w14:paraId="527AB7E5" w14:textId="6984EF14" w:rsidR="00564D69" w:rsidRDefault="00D27FBF" w:rsidP="00564D69">
      <w:pPr>
        <w:pStyle w:val="ListParagraph"/>
        <w:numPr>
          <w:ilvl w:val="1"/>
          <w:numId w:val="20"/>
        </w:numPr>
        <w:spacing w:afterLines="50" w:after="120"/>
        <w:ind w:leftChars="0"/>
        <w:rPr>
          <w:rFonts w:ascii="Arial" w:eastAsia="Yu Mincho" w:hAnsi="Arial" w:cs="Arial"/>
        </w:rPr>
      </w:pPr>
      <w:r>
        <w:rPr>
          <w:rFonts w:ascii="Arial" w:eastAsia="Yu Mincho" w:hAnsi="Arial" w:cs="Arial"/>
        </w:rPr>
        <w:t>The following open issues were captured in the WF [68]</w:t>
      </w:r>
      <w:r w:rsidR="00154809">
        <w:rPr>
          <w:rFonts w:ascii="Arial" w:eastAsia="Yu Mincho" w:hAnsi="Arial" w:cs="Arial"/>
        </w:rPr>
        <w:t xml:space="preserve"> and [134]</w:t>
      </w:r>
    </w:p>
    <w:p w14:paraId="458A4C12" w14:textId="5EC3B9D8" w:rsidR="000F4581" w:rsidRPr="009A088E" w:rsidRDefault="000F4581" w:rsidP="000F4581">
      <w:pPr>
        <w:pStyle w:val="ListParagraph"/>
        <w:numPr>
          <w:ilvl w:val="1"/>
          <w:numId w:val="20"/>
        </w:numPr>
        <w:spacing w:afterLines="50" w:after="120"/>
        <w:ind w:leftChars="0"/>
        <w:rPr>
          <w:rFonts w:ascii="Arial" w:eastAsia="Yu Mincho" w:hAnsi="Arial" w:cs="Arial"/>
        </w:rPr>
      </w:pPr>
      <w:r>
        <w:rPr>
          <w:rFonts w:ascii="Arial" w:eastAsiaTheme="minorEastAsia" w:hAnsi="Arial" w:cs="Arial"/>
          <w:lang w:eastAsia="zh-TW"/>
        </w:rPr>
        <w:t xml:space="preserve">Requirements of </w:t>
      </w:r>
      <w:proofErr w:type="spellStart"/>
      <w:r>
        <w:rPr>
          <w:rFonts w:ascii="Arial" w:eastAsiaTheme="minorEastAsia" w:hAnsi="Arial" w:cs="Arial"/>
          <w:lang w:eastAsia="zh-TW"/>
        </w:rPr>
        <w:t>NeedforGap</w:t>
      </w:r>
      <w:proofErr w:type="spellEnd"/>
    </w:p>
    <w:p w14:paraId="15BD6EA9" w14:textId="0B9AF746" w:rsidR="009A088E" w:rsidRPr="00154809" w:rsidRDefault="009A088E" w:rsidP="009A088E">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I</w:t>
      </w:r>
      <w:r>
        <w:rPr>
          <w:rFonts w:ascii="Arial" w:eastAsiaTheme="minorEastAsia" w:hAnsi="Arial" w:cs="Arial"/>
          <w:lang w:eastAsia="zh-TW"/>
        </w:rPr>
        <w:t>nterruption length, ratio (under multiple frequency layers</w:t>
      </w:r>
      <w:r w:rsidR="006570D0">
        <w:rPr>
          <w:rFonts w:ascii="Arial" w:eastAsiaTheme="minorEastAsia" w:hAnsi="Arial" w:cs="Arial"/>
          <w:lang w:eastAsia="zh-TW"/>
        </w:rPr>
        <w:t xml:space="preserve"> and/or DRX</w:t>
      </w:r>
      <w:r>
        <w:rPr>
          <w:rFonts w:ascii="Arial" w:eastAsiaTheme="minorEastAsia" w:hAnsi="Arial" w:cs="Arial"/>
          <w:lang w:eastAsia="zh-TW"/>
        </w:rPr>
        <w:t>) and potential location limitation</w:t>
      </w:r>
    </w:p>
    <w:p w14:paraId="530CE9CE" w14:textId="31727893" w:rsidR="00154809" w:rsidRPr="00624D0A" w:rsidRDefault="00154809" w:rsidP="009A088E">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W</w:t>
      </w:r>
      <w:r>
        <w:rPr>
          <w:rFonts w:ascii="Arial" w:eastAsiaTheme="minorEastAsia" w:hAnsi="Arial" w:cs="Arial"/>
          <w:lang w:eastAsia="zh-TW"/>
        </w:rPr>
        <w:t xml:space="preserve">hether to </w:t>
      </w:r>
      <w:proofErr w:type="gramStart"/>
      <w:r>
        <w:rPr>
          <w:rFonts w:ascii="Arial" w:eastAsiaTheme="minorEastAsia" w:hAnsi="Arial" w:cs="Arial"/>
          <w:lang w:eastAsia="zh-TW"/>
        </w:rPr>
        <w:t>introduced</w:t>
      </w:r>
      <w:proofErr w:type="gramEnd"/>
      <w:r>
        <w:rPr>
          <w:rFonts w:ascii="Arial" w:eastAsiaTheme="minorEastAsia" w:hAnsi="Arial" w:cs="Arial"/>
          <w:lang w:eastAsia="zh-TW"/>
        </w:rPr>
        <w:t xml:space="preserve"> a NW indication of measurement cycle.</w:t>
      </w:r>
    </w:p>
    <w:p w14:paraId="3020255C" w14:textId="5C45F6AA" w:rsidR="00154809" w:rsidRPr="00154809" w:rsidRDefault="00154809" w:rsidP="009A088E">
      <w:pPr>
        <w:pStyle w:val="ListParagraph"/>
        <w:numPr>
          <w:ilvl w:val="2"/>
          <w:numId w:val="20"/>
        </w:numPr>
        <w:spacing w:afterLines="50" w:after="120"/>
        <w:ind w:leftChars="0"/>
        <w:rPr>
          <w:rFonts w:ascii="Arial" w:eastAsia="Yu Mincho" w:hAnsi="Arial" w:cs="Arial"/>
        </w:rPr>
      </w:pPr>
      <w:r w:rsidRPr="00A600DA">
        <w:rPr>
          <w:rFonts w:ascii="Arial" w:eastAsia="Yu Mincho" w:hAnsi="Arial" w:cs="Arial"/>
        </w:rPr>
        <w:t xml:space="preserve">UE </w:t>
      </w:r>
      <w:proofErr w:type="spellStart"/>
      <w:r w:rsidRPr="00A600DA">
        <w:rPr>
          <w:rFonts w:ascii="Arial" w:eastAsia="Yu Mincho" w:hAnsi="Arial" w:cs="Arial"/>
        </w:rPr>
        <w:t>behaviour</w:t>
      </w:r>
      <w:proofErr w:type="spellEnd"/>
      <w:r w:rsidRPr="00A600DA">
        <w:rPr>
          <w:rFonts w:ascii="Arial" w:eastAsia="Yu Mincho" w:hAnsi="Arial" w:cs="Arial"/>
        </w:rPr>
        <w:t xml:space="preserve"> when UE reports ‘no gap with interruption’ in some/all bands and NW configures MG</w:t>
      </w:r>
    </w:p>
    <w:p w14:paraId="2FAF34D0" w14:textId="09B2EC4E" w:rsidR="00624D0A" w:rsidRPr="00624D0A" w:rsidRDefault="00624D0A" w:rsidP="009A088E">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lastRenderedPageBreak/>
        <w:t>D</w:t>
      </w:r>
      <w:r>
        <w:rPr>
          <w:rFonts w:ascii="Arial" w:eastAsiaTheme="minorEastAsia" w:hAnsi="Arial" w:cs="Arial"/>
          <w:lang w:eastAsia="zh-TW"/>
        </w:rPr>
        <w:t>etail of measurement delay requirements when interruptions are allowed</w:t>
      </w:r>
    </w:p>
    <w:p w14:paraId="6B8D8046" w14:textId="4BD3367B" w:rsidR="00624D0A" w:rsidRPr="000F4581" w:rsidRDefault="00624D0A" w:rsidP="00624D0A">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D</w:t>
      </w:r>
      <w:r>
        <w:rPr>
          <w:rFonts w:ascii="Arial" w:eastAsiaTheme="minorEastAsia" w:hAnsi="Arial" w:cs="Arial"/>
          <w:lang w:eastAsia="zh-TW"/>
        </w:rPr>
        <w:t>etail of measurement delay requirements when interruptions are not allowed</w:t>
      </w:r>
    </w:p>
    <w:p w14:paraId="50E5DFAB" w14:textId="33E4130F" w:rsidR="00624D0A" w:rsidRPr="004124C4" w:rsidRDefault="00944A1D" w:rsidP="009A088E">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T</w:t>
      </w:r>
      <w:r>
        <w:rPr>
          <w:rFonts w:ascii="Arial" w:eastAsiaTheme="minorEastAsia" w:hAnsi="Arial" w:cs="Arial"/>
          <w:lang w:eastAsia="zh-TW"/>
        </w:rPr>
        <w:t xml:space="preserve">BD whether to introduce mapping between </w:t>
      </w:r>
      <w:proofErr w:type="spellStart"/>
      <w:r w:rsidRPr="00944A1D">
        <w:rPr>
          <w:rFonts w:ascii="Arial" w:eastAsiaTheme="minorEastAsia" w:hAnsi="Arial" w:cs="Arial"/>
          <w:lang w:eastAsia="zh-TW"/>
        </w:rPr>
        <w:t>NeedForGap</w:t>
      </w:r>
      <w:proofErr w:type="spellEnd"/>
      <w:r w:rsidRPr="00944A1D">
        <w:rPr>
          <w:rFonts w:ascii="Arial" w:eastAsiaTheme="minorEastAsia" w:hAnsi="Arial" w:cs="Arial"/>
          <w:lang w:eastAsia="zh-TW"/>
        </w:rPr>
        <w:t xml:space="preserve"> and NCSG capabilities when UE supports </w:t>
      </w:r>
      <w:proofErr w:type="gramStart"/>
      <w:r w:rsidRPr="00944A1D">
        <w:rPr>
          <w:rFonts w:ascii="Arial" w:eastAsiaTheme="minorEastAsia" w:hAnsi="Arial" w:cs="Arial"/>
          <w:lang w:eastAsia="zh-TW"/>
        </w:rPr>
        <w:t>both of them</w:t>
      </w:r>
      <w:proofErr w:type="gramEnd"/>
    </w:p>
    <w:p w14:paraId="4FBC0502" w14:textId="3FFD8FAF" w:rsidR="004124C4" w:rsidRPr="000F4581" w:rsidRDefault="00BA144A" w:rsidP="009A088E">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T</w:t>
      </w:r>
      <w:r>
        <w:rPr>
          <w:rFonts w:ascii="Arial" w:eastAsiaTheme="minorEastAsia" w:hAnsi="Arial" w:cs="Arial"/>
          <w:lang w:eastAsia="zh-TW"/>
        </w:rPr>
        <w:t xml:space="preserve">BD whether a default SMTC pattern </w:t>
      </w:r>
      <w:r w:rsidRPr="00BA144A">
        <w:rPr>
          <w:rFonts w:ascii="Arial" w:eastAsiaTheme="minorEastAsia" w:hAnsi="Arial" w:cs="Arial"/>
          <w:lang w:eastAsia="zh-TW"/>
        </w:rPr>
        <w:t xml:space="preserve">should be defined to restrict the scheduling restriction occasions </w:t>
      </w:r>
    </w:p>
    <w:p w14:paraId="659537E3" w14:textId="77777777" w:rsidR="000F4581" w:rsidRPr="00B501AA" w:rsidRDefault="000F4581" w:rsidP="000F4581">
      <w:pPr>
        <w:pStyle w:val="ListParagraph"/>
        <w:numPr>
          <w:ilvl w:val="1"/>
          <w:numId w:val="20"/>
        </w:numPr>
        <w:spacing w:afterLines="50" w:after="120"/>
        <w:ind w:leftChars="0"/>
        <w:rPr>
          <w:rFonts w:ascii="Arial" w:eastAsia="Yu Mincho" w:hAnsi="Arial" w:cs="Arial"/>
        </w:rPr>
      </w:pPr>
      <w:r w:rsidRPr="00B501AA">
        <w:rPr>
          <w:rFonts w:ascii="Arial" w:eastAsiaTheme="minorEastAsia" w:hAnsi="Arial" w:cs="Arial" w:hint="eastAsia"/>
          <w:lang w:eastAsia="zh-TW"/>
        </w:rPr>
        <w:t>I</w:t>
      </w:r>
      <w:r w:rsidRPr="00B501AA">
        <w:rPr>
          <w:rFonts w:ascii="Arial" w:eastAsiaTheme="minorEastAsia" w:hAnsi="Arial" w:cs="Arial"/>
          <w:lang w:eastAsia="zh-TW"/>
        </w:rPr>
        <w:t>nter-RAT gapless measurements</w:t>
      </w:r>
    </w:p>
    <w:p w14:paraId="644BA874" w14:textId="19D6A7A8" w:rsidR="000F4581" w:rsidRPr="00610720" w:rsidRDefault="00E75F2B" w:rsidP="00E75F2B">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F</w:t>
      </w:r>
      <w:r>
        <w:rPr>
          <w:rFonts w:ascii="Arial" w:eastAsiaTheme="minorEastAsia" w:hAnsi="Arial" w:cs="Arial"/>
          <w:lang w:eastAsia="zh-TW"/>
        </w:rPr>
        <w:t xml:space="preserve">FS whether to differentiate </w:t>
      </w:r>
      <w:r w:rsidRPr="00E75F2B">
        <w:rPr>
          <w:rFonts w:ascii="Arial" w:eastAsiaTheme="minorEastAsia" w:hAnsi="Arial" w:cs="Arial"/>
          <w:lang w:eastAsia="zh-TW"/>
        </w:rPr>
        <w:t>Inter-RAT LTE measurement for LTE CRS rate-matching feature</w:t>
      </w:r>
      <w:r>
        <w:rPr>
          <w:rFonts w:ascii="Arial" w:eastAsiaTheme="minorEastAsia" w:hAnsi="Arial" w:cs="Arial"/>
          <w:lang w:eastAsia="zh-TW"/>
        </w:rPr>
        <w:t xml:space="preserve"> and for CRS-IM receiver</w:t>
      </w:r>
    </w:p>
    <w:p w14:paraId="5AEAA654" w14:textId="0D5CA4A2" w:rsidR="00610720" w:rsidRPr="004415AC" w:rsidRDefault="00610720" w:rsidP="00E75F2B">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T</w:t>
      </w:r>
      <w:r>
        <w:rPr>
          <w:rFonts w:ascii="Arial" w:eastAsiaTheme="minorEastAsia" w:hAnsi="Arial" w:cs="Arial"/>
          <w:lang w:eastAsia="zh-TW"/>
        </w:rPr>
        <w:t xml:space="preserve">BD whether to introduce a </w:t>
      </w:r>
      <w:r w:rsidRPr="00610720">
        <w:rPr>
          <w:rFonts w:ascii="Arial" w:eastAsiaTheme="minorEastAsia" w:hAnsi="Arial" w:cs="Arial"/>
          <w:lang w:eastAsia="zh-TW"/>
        </w:rPr>
        <w:t>per-UE capability to support Case b-2</w:t>
      </w:r>
      <w:r>
        <w:rPr>
          <w:rFonts w:ascii="Arial" w:eastAsiaTheme="minorEastAsia" w:hAnsi="Arial" w:cs="Arial"/>
          <w:lang w:eastAsia="zh-TW"/>
        </w:rPr>
        <w:t xml:space="preserve">, including </w:t>
      </w:r>
      <w:r w:rsidRPr="00610720">
        <w:rPr>
          <w:rFonts w:ascii="Arial" w:eastAsiaTheme="minorEastAsia" w:hAnsi="Arial" w:cs="Arial"/>
          <w:lang w:eastAsia="zh-TW"/>
        </w:rPr>
        <w:t xml:space="preserve">indication of “no gap with interruption” because of </w:t>
      </w:r>
      <w:proofErr w:type="gramStart"/>
      <w:r w:rsidRPr="00610720">
        <w:rPr>
          <w:rFonts w:ascii="Arial" w:eastAsiaTheme="minorEastAsia" w:hAnsi="Arial" w:cs="Arial"/>
          <w:lang w:eastAsia="zh-TW"/>
        </w:rPr>
        <w:t>AGC,T</w:t>
      </w:r>
      <w:proofErr w:type="gramEnd"/>
      <w:r w:rsidRPr="00610720">
        <w:rPr>
          <w:rFonts w:ascii="Arial" w:eastAsiaTheme="minorEastAsia" w:hAnsi="Arial" w:cs="Arial"/>
          <w:lang w:eastAsia="zh-TW"/>
        </w:rPr>
        <w:t>/F offset issue</w:t>
      </w:r>
    </w:p>
    <w:p w14:paraId="3624851D" w14:textId="1899B986" w:rsidR="004415AC" w:rsidRPr="004415AC" w:rsidRDefault="004415AC" w:rsidP="00E75F2B">
      <w:pPr>
        <w:pStyle w:val="ListParagraph"/>
        <w:numPr>
          <w:ilvl w:val="2"/>
          <w:numId w:val="20"/>
        </w:numPr>
        <w:spacing w:afterLines="50" w:after="120"/>
        <w:ind w:leftChars="0"/>
        <w:rPr>
          <w:rFonts w:ascii="Arial" w:eastAsia="Yu Mincho" w:hAnsi="Arial" w:cs="Arial"/>
        </w:rPr>
      </w:pPr>
      <w:r>
        <w:rPr>
          <w:rFonts w:ascii="Arial" w:eastAsiaTheme="minorEastAsia" w:hAnsi="Arial" w:cs="Arial"/>
          <w:lang w:eastAsia="zh-TW"/>
        </w:rPr>
        <w:t xml:space="preserve">Whether searcher limitation is needed. E.g., for inter-RAT LTE </w:t>
      </w:r>
      <w:r w:rsidRPr="004415AC">
        <w:rPr>
          <w:rFonts w:ascii="Arial" w:eastAsiaTheme="minorEastAsia" w:hAnsi="Arial" w:cs="Arial"/>
          <w:lang w:eastAsia="zh-TW"/>
        </w:rPr>
        <w:t>without gap</w:t>
      </w:r>
      <w:r>
        <w:rPr>
          <w:rFonts w:ascii="Arial" w:eastAsiaTheme="minorEastAsia" w:hAnsi="Arial" w:cs="Arial"/>
          <w:lang w:eastAsia="zh-TW"/>
        </w:rPr>
        <w:t xml:space="preserve"> </w:t>
      </w:r>
      <w:r w:rsidRPr="004415AC">
        <w:rPr>
          <w:rFonts w:ascii="Arial" w:eastAsiaTheme="minorEastAsia" w:hAnsi="Arial" w:cs="Arial"/>
          <w:lang w:eastAsia="zh-TW"/>
        </w:rPr>
        <w:t xml:space="preserve">(case b-2) </w:t>
      </w:r>
      <w:r>
        <w:rPr>
          <w:rFonts w:ascii="Arial" w:eastAsiaTheme="minorEastAsia" w:hAnsi="Arial" w:cs="Arial"/>
          <w:lang w:eastAsia="zh-TW"/>
        </w:rPr>
        <w:t>to</w:t>
      </w:r>
      <w:r w:rsidRPr="004415AC">
        <w:rPr>
          <w:rFonts w:ascii="Arial" w:eastAsiaTheme="minorEastAsia" w:hAnsi="Arial" w:cs="Arial"/>
          <w:lang w:eastAsia="zh-TW"/>
        </w:rPr>
        <w:t xml:space="preserve"> be performed in parallel with NR measurement</w:t>
      </w:r>
    </w:p>
    <w:p w14:paraId="5C6F065F" w14:textId="5514CC47" w:rsidR="004415AC" w:rsidRPr="00CD4EBE" w:rsidRDefault="004415AC" w:rsidP="00E75F2B">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D</w:t>
      </w:r>
      <w:r>
        <w:rPr>
          <w:rFonts w:ascii="Arial" w:eastAsiaTheme="minorEastAsia" w:hAnsi="Arial" w:cs="Arial"/>
          <w:lang w:eastAsia="zh-TW"/>
        </w:rPr>
        <w:t>etail in measurement delay requirements</w:t>
      </w:r>
      <w:r w:rsidR="007E4F99">
        <w:rPr>
          <w:rFonts w:ascii="Arial" w:eastAsiaTheme="minorEastAsia" w:hAnsi="Arial" w:cs="Arial"/>
          <w:lang w:eastAsia="zh-TW"/>
        </w:rPr>
        <w:t>, including an effective window for measurement</w:t>
      </w:r>
    </w:p>
    <w:p w14:paraId="19EDB522" w14:textId="58E32EDA" w:rsidR="00CD4EBE" w:rsidRPr="001F19C2" w:rsidRDefault="00CD4EBE" w:rsidP="00E75F2B">
      <w:pPr>
        <w:pStyle w:val="ListParagraph"/>
        <w:numPr>
          <w:ilvl w:val="2"/>
          <w:numId w:val="20"/>
        </w:numPr>
        <w:spacing w:afterLines="50" w:after="120"/>
        <w:ind w:leftChars="0"/>
        <w:rPr>
          <w:rFonts w:ascii="Arial" w:eastAsia="Yu Mincho" w:hAnsi="Arial" w:cs="Arial"/>
        </w:rPr>
      </w:pPr>
      <w:r>
        <w:rPr>
          <w:rFonts w:ascii="Arial" w:eastAsiaTheme="minorEastAsia" w:hAnsi="Arial" w:cs="Arial"/>
          <w:lang w:eastAsia="zh-TW"/>
        </w:rPr>
        <w:t xml:space="preserve">Scheduling restriction due to </w:t>
      </w:r>
      <w:r w:rsidRPr="00CD4EBE">
        <w:rPr>
          <w:rFonts w:ascii="Arial" w:eastAsiaTheme="minorEastAsia" w:hAnsi="Arial" w:cs="Arial"/>
          <w:lang w:eastAsia="zh-TW"/>
        </w:rPr>
        <w:t>inter-RAT LTE measurement</w:t>
      </w:r>
    </w:p>
    <w:p w14:paraId="1E89532A" w14:textId="1162909D" w:rsidR="001F19C2" w:rsidRDefault="001F19C2" w:rsidP="00E75F2B">
      <w:pPr>
        <w:pStyle w:val="ListParagraph"/>
        <w:numPr>
          <w:ilvl w:val="2"/>
          <w:numId w:val="20"/>
        </w:numPr>
        <w:spacing w:afterLines="50" w:after="120"/>
        <w:ind w:leftChars="0"/>
        <w:rPr>
          <w:rFonts w:ascii="Arial" w:eastAsia="Yu Mincho" w:hAnsi="Arial" w:cs="Arial"/>
        </w:rPr>
      </w:pPr>
      <w:r>
        <w:rPr>
          <w:rFonts w:ascii="Arial" w:eastAsiaTheme="minorEastAsia" w:hAnsi="Arial" w:cs="Arial" w:hint="eastAsia"/>
          <w:lang w:eastAsia="zh-TW"/>
        </w:rPr>
        <w:t>I</w:t>
      </w:r>
      <w:r>
        <w:rPr>
          <w:rFonts w:ascii="Arial" w:eastAsiaTheme="minorEastAsia" w:hAnsi="Arial" w:cs="Arial"/>
          <w:lang w:eastAsia="zh-TW"/>
        </w:rPr>
        <w:t>nterruption requirements</w:t>
      </w:r>
    </w:p>
    <w:p w14:paraId="758F91BF" w14:textId="77777777" w:rsidR="00EF2378" w:rsidRPr="00EF2378" w:rsidRDefault="00EF2378" w:rsidP="00EF2378">
      <w:pPr>
        <w:rPr>
          <w:rFonts w:eastAsia="Yu Mincho"/>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67599B5D" w14:textId="77777777" w:rsidR="00EF2378" w:rsidRDefault="00EF2378" w:rsidP="00EF2378">
      <w:pPr>
        <w:rPr>
          <w:rFonts w:eastAsia="Yu Mincho"/>
          <w:lang w:eastAsia="ja-JP"/>
        </w:rPr>
      </w:pPr>
      <w:r>
        <w:rPr>
          <w:b/>
        </w:rPr>
        <w:t>RAN4 #106b (</w:t>
      </w:r>
      <w:proofErr w:type="gramStart"/>
      <w:r>
        <w:rPr>
          <w:b/>
        </w:rPr>
        <w:t>Apr,</w:t>
      </w:r>
      <w:proofErr w:type="gramEnd"/>
      <w:r>
        <w:rPr>
          <w:b/>
        </w:rPr>
        <w:t xml:space="preserve"> 2023, Electronic)</w:t>
      </w:r>
    </w:p>
    <w:p w14:paraId="7A8A189B"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R4-2304074</w:t>
      </w:r>
      <w:r w:rsidRPr="00195291">
        <w:rPr>
          <w:rFonts w:ascii="Arial" w:hAnsi="Arial" w:cs="Arial"/>
        </w:rPr>
        <w:tab/>
        <w:t>Further consideration on scope and general issues for Pre-MG, concurrent MGs and NCSG</w:t>
      </w:r>
      <w:r w:rsidRPr="00195291">
        <w:rPr>
          <w:rFonts w:ascii="Arial" w:hAnsi="Arial" w:cs="Arial"/>
        </w:rPr>
        <w:tab/>
        <w:t>vivo</w:t>
      </w:r>
    </w:p>
    <w:p w14:paraId="1EDEED58"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R4-2304230</w:t>
      </w:r>
      <w:r w:rsidRPr="00195291">
        <w:rPr>
          <w:rFonts w:ascii="Arial" w:hAnsi="Arial" w:cs="Arial"/>
        </w:rPr>
        <w:tab/>
        <w:t>Discussion on using scenarios for pre-configured MGs, multiple concurrent MGs and NCSG</w:t>
      </w:r>
      <w:r w:rsidRPr="00195291">
        <w:rPr>
          <w:rFonts w:ascii="Arial" w:hAnsi="Arial" w:cs="Arial"/>
        </w:rPr>
        <w:tab/>
        <w:t>Intel Corporation</w:t>
      </w:r>
    </w:p>
    <w:p w14:paraId="69440655"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R4-2304284</w:t>
      </w:r>
      <w:r w:rsidRPr="00195291">
        <w:rPr>
          <w:rFonts w:ascii="Arial" w:hAnsi="Arial" w:cs="Arial"/>
        </w:rPr>
        <w:tab/>
        <w:t>On R18 gap enhancement scope and general issues</w:t>
      </w:r>
      <w:r w:rsidRPr="00195291">
        <w:rPr>
          <w:rFonts w:ascii="Arial" w:hAnsi="Arial" w:cs="Arial"/>
        </w:rPr>
        <w:tab/>
        <w:t>Apple</w:t>
      </w:r>
    </w:p>
    <w:p w14:paraId="71B3E203"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R4-2304990</w:t>
      </w:r>
      <w:r w:rsidRPr="00195291">
        <w:rPr>
          <w:rFonts w:ascii="Arial" w:hAnsi="Arial" w:cs="Arial"/>
        </w:rPr>
        <w:tab/>
        <w:t>Discussion on general and scope of enhancements on measurement gaps</w:t>
      </w:r>
      <w:r w:rsidRPr="00195291">
        <w:rPr>
          <w:rFonts w:ascii="Arial" w:hAnsi="Arial" w:cs="Arial"/>
        </w:rPr>
        <w:tab/>
        <w:t>ZTE Corporation</w:t>
      </w:r>
    </w:p>
    <w:p w14:paraId="1CF285F4"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R4-2305665</w:t>
      </w:r>
      <w:r w:rsidRPr="00195291">
        <w:rPr>
          <w:rFonts w:ascii="Arial" w:hAnsi="Arial" w:cs="Arial"/>
        </w:rPr>
        <w:tab/>
        <w:t>On joint requirements for Rel-17 measurement gap enhancements - scope and general issues</w:t>
      </w:r>
      <w:r w:rsidRPr="00195291">
        <w:rPr>
          <w:rFonts w:ascii="Arial" w:hAnsi="Arial" w:cs="Arial"/>
        </w:rPr>
        <w:tab/>
        <w:t>Qualcomm Incorporated</w:t>
      </w:r>
    </w:p>
    <w:p w14:paraId="1F0994AB"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R4-2305684</w:t>
      </w:r>
      <w:r w:rsidRPr="00195291">
        <w:rPr>
          <w:rFonts w:ascii="Arial" w:hAnsi="Arial" w:cs="Arial"/>
        </w:rPr>
        <w:tab/>
        <w:t>Discussion on general issues for Case 1 and Case 2 requirements</w:t>
      </w:r>
      <w:r w:rsidRPr="00195291">
        <w:rPr>
          <w:rFonts w:ascii="Arial" w:hAnsi="Arial" w:cs="Arial"/>
        </w:rPr>
        <w:tab/>
        <w:t>Nokia, Nokia Shanghai Bell</w:t>
      </w:r>
    </w:p>
    <w:p w14:paraId="4D993259"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R4-2304075</w:t>
      </w:r>
      <w:r w:rsidRPr="00195291">
        <w:rPr>
          <w:rFonts w:ascii="Arial" w:hAnsi="Arial" w:cs="Arial"/>
        </w:rPr>
        <w:tab/>
        <w:t>Further consideration on case 1 requirements for Pre-MG and concurrent MGs</w:t>
      </w:r>
      <w:r w:rsidRPr="00195291">
        <w:rPr>
          <w:rFonts w:ascii="Arial" w:hAnsi="Arial" w:cs="Arial"/>
        </w:rPr>
        <w:tab/>
        <w:t>vivo</w:t>
      </w:r>
    </w:p>
    <w:p w14:paraId="092D4C17"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R4-2304231</w:t>
      </w:r>
      <w:r w:rsidRPr="00195291">
        <w:rPr>
          <w:rFonts w:ascii="Arial" w:hAnsi="Arial" w:cs="Arial"/>
        </w:rPr>
        <w:tab/>
        <w:t>Discussion on RRM requirements for combinations of pre-configured MGs and multiple concurrent MGs</w:t>
      </w:r>
      <w:r w:rsidRPr="00195291">
        <w:rPr>
          <w:rFonts w:ascii="Arial" w:hAnsi="Arial" w:cs="Arial"/>
        </w:rPr>
        <w:tab/>
        <w:t>Intel Corporation</w:t>
      </w:r>
    </w:p>
    <w:p w14:paraId="29CCB3F9"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R4-2304285</w:t>
      </w:r>
      <w:r w:rsidRPr="00195291">
        <w:rPr>
          <w:rFonts w:ascii="Arial" w:hAnsi="Arial" w:cs="Arial"/>
        </w:rPr>
        <w:tab/>
        <w:t>On R18 gap enhancement case 1 requirements</w:t>
      </w:r>
      <w:r w:rsidRPr="00195291">
        <w:rPr>
          <w:rFonts w:ascii="Arial" w:hAnsi="Arial" w:cs="Arial"/>
        </w:rPr>
        <w:tab/>
        <w:t>Apple</w:t>
      </w:r>
    </w:p>
    <w:p w14:paraId="2D2111FA"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R4-2304416</w:t>
      </w:r>
      <w:r w:rsidRPr="00195291">
        <w:rPr>
          <w:rFonts w:ascii="Arial" w:hAnsi="Arial" w:cs="Arial"/>
        </w:rPr>
        <w:tab/>
        <w:t>Discussion on case 1 requirements for combination of pre-MG and concurrent MGs</w:t>
      </w:r>
      <w:r w:rsidRPr="00195291">
        <w:rPr>
          <w:rFonts w:ascii="Arial" w:hAnsi="Arial" w:cs="Arial"/>
        </w:rPr>
        <w:tab/>
        <w:t>CATT</w:t>
      </w:r>
    </w:p>
    <w:p w14:paraId="68BB7856"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R4-2304590</w:t>
      </w:r>
      <w:r w:rsidRPr="00195291">
        <w:rPr>
          <w:rFonts w:ascii="Arial" w:hAnsi="Arial" w:cs="Arial"/>
        </w:rPr>
        <w:tab/>
        <w:t>Discussion on case 1 requirements (Pre-configured MG and concurrent MG)</w:t>
      </w:r>
      <w:r w:rsidRPr="00195291">
        <w:rPr>
          <w:rFonts w:ascii="Arial" w:hAnsi="Arial" w:cs="Arial"/>
        </w:rPr>
        <w:tab/>
        <w:t>MediaTek inc.</w:t>
      </w:r>
    </w:p>
    <w:p w14:paraId="7B04773F"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R4-2304763</w:t>
      </w:r>
      <w:r w:rsidRPr="00195291">
        <w:rPr>
          <w:rFonts w:ascii="Arial" w:hAnsi="Arial" w:cs="Arial"/>
        </w:rPr>
        <w:tab/>
        <w:t>RRM requirements for the combination of Pre-MG and concurrent MG</w:t>
      </w:r>
      <w:r w:rsidRPr="00195291">
        <w:rPr>
          <w:rFonts w:ascii="Arial" w:hAnsi="Arial" w:cs="Arial"/>
        </w:rPr>
        <w:tab/>
        <w:t>Xiaomi</w:t>
      </w:r>
    </w:p>
    <w:p w14:paraId="755F9D53"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R4-2304837</w:t>
      </w:r>
      <w:r w:rsidRPr="00195291">
        <w:rPr>
          <w:rFonts w:ascii="Arial" w:hAnsi="Arial" w:cs="Arial"/>
        </w:rPr>
        <w:tab/>
        <w:t>Discussion on Pre-MG MG and concurrent MG (case 1)</w:t>
      </w:r>
      <w:r w:rsidRPr="00195291">
        <w:rPr>
          <w:rFonts w:ascii="Arial" w:hAnsi="Arial" w:cs="Arial"/>
        </w:rPr>
        <w:tab/>
        <w:t>CMCC</w:t>
      </w:r>
    </w:p>
    <w:p w14:paraId="702379A7"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R4-2304888</w:t>
      </w:r>
      <w:r w:rsidRPr="00195291">
        <w:rPr>
          <w:rFonts w:ascii="Arial" w:hAnsi="Arial" w:cs="Arial"/>
        </w:rPr>
        <w:tab/>
        <w:t xml:space="preserve">Discussion on </w:t>
      </w:r>
      <w:proofErr w:type="spellStart"/>
      <w:r w:rsidRPr="00195291">
        <w:rPr>
          <w:rFonts w:ascii="Arial" w:hAnsi="Arial" w:cs="Arial"/>
        </w:rPr>
        <w:t>PreMG</w:t>
      </w:r>
      <w:proofErr w:type="spellEnd"/>
      <w:r w:rsidRPr="00195291">
        <w:rPr>
          <w:rFonts w:ascii="Arial" w:hAnsi="Arial" w:cs="Arial"/>
        </w:rPr>
        <w:t xml:space="preserve"> and </w:t>
      </w:r>
      <w:proofErr w:type="spellStart"/>
      <w:r w:rsidRPr="00195291">
        <w:rPr>
          <w:rFonts w:ascii="Arial" w:hAnsi="Arial" w:cs="Arial"/>
        </w:rPr>
        <w:t>ConMGs</w:t>
      </w:r>
      <w:proofErr w:type="spellEnd"/>
      <w:r w:rsidRPr="00195291">
        <w:rPr>
          <w:rFonts w:ascii="Arial" w:hAnsi="Arial" w:cs="Arial"/>
        </w:rPr>
        <w:tab/>
        <w:t>Ericsson</w:t>
      </w:r>
    </w:p>
    <w:p w14:paraId="1BFEE94A"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R4-2304991</w:t>
      </w:r>
      <w:r w:rsidRPr="00195291">
        <w:rPr>
          <w:rFonts w:ascii="Arial" w:hAnsi="Arial" w:cs="Arial"/>
        </w:rPr>
        <w:tab/>
        <w:t>Discussion on Case 1 RRM requirements</w:t>
      </w:r>
      <w:r w:rsidRPr="00195291">
        <w:rPr>
          <w:rFonts w:ascii="Arial" w:hAnsi="Arial" w:cs="Arial"/>
        </w:rPr>
        <w:tab/>
        <w:t>ZTE Corporation</w:t>
      </w:r>
    </w:p>
    <w:p w14:paraId="1D488BD5"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R4-2305023</w:t>
      </w:r>
      <w:r w:rsidRPr="00195291">
        <w:rPr>
          <w:rFonts w:ascii="Arial" w:hAnsi="Arial" w:cs="Arial"/>
        </w:rPr>
        <w:tab/>
        <w:t>Discussion on Case 1 requirements for Pre-MG and concurrent MG</w:t>
      </w:r>
      <w:r w:rsidRPr="00195291">
        <w:rPr>
          <w:rFonts w:ascii="Arial" w:hAnsi="Arial" w:cs="Arial"/>
        </w:rPr>
        <w:tab/>
        <w:t>China Telecom</w:t>
      </w:r>
    </w:p>
    <w:p w14:paraId="03293CF4"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R4-2305215</w:t>
      </w:r>
      <w:r w:rsidRPr="00195291">
        <w:rPr>
          <w:rFonts w:ascii="Arial" w:hAnsi="Arial" w:cs="Arial"/>
        </w:rPr>
        <w:tab/>
        <w:t>Discussion on case 1 requirements for Pre-MG and concurrent MG</w:t>
      </w:r>
      <w:r w:rsidRPr="00195291">
        <w:rPr>
          <w:rFonts w:ascii="Arial" w:hAnsi="Arial" w:cs="Arial"/>
        </w:rPr>
        <w:tab/>
        <w:t>OPPO</w:t>
      </w:r>
    </w:p>
    <w:p w14:paraId="6014168F"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R4-2305326</w:t>
      </w:r>
      <w:r w:rsidRPr="00195291">
        <w:rPr>
          <w:rFonts w:ascii="Arial" w:hAnsi="Arial" w:cs="Arial"/>
        </w:rPr>
        <w:tab/>
        <w:t>Discussion on joint working of pre-MG and con-MG</w:t>
      </w:r>
      <w:r w:rsidRPr="00195291">
        <w:rPr>
          <w:rFonts w:ascii="Arial" w:hAnsi="Arial" w:cs="Arial"/>
        </w:rPr>
        <w:tab/>
        <w:t xml:space="preserve">Huawei, </w:t>
      </w:r>
      <w:proofErr w:type="spellStart"/>
      <w:r w:rsidRPr="00195291">
        <w:rPr>
          <w:rFonts w:ascii="Arial" w:hAnsi="Arial" w:cs="Arial"/>
        </w:rPr>
        <w:t>HiSilicon</w:t>
      </w:r>
      <w:proofErr w:type="spellEnd"/>
    </w:p>
    <w:p w14:paraId="7DB25572"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R4-2305666</w:t>
      </w:r>
      <w:r w:rsidRPr="00195291">
        <w:rPr>
          <w:rFonts w:ascii="Arial" w:hAnsi="Arial" w:cs="Arial"/>
        </w:rPr>
        <w:tab/>
        <w:t>On joint requirements for Rel-17 measurement gap enhancements - Case 1</w:t>
      </w:r>
      <w:r w:rsidRPr="00195291">
        <w:rPr>
          <w:rFonts w:ascii="Arial" w:hAnsi="Arial" w:cs="Arial"/>
        </w:rPr>
        <w:tab/>
        <w:t>Qualcomm Incorporated</w:t>
      </w:r>
    </w:p>
    <w:p w14:paraId="3D850407"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R4-2305685</w:t>
      </w:r>
      <w:r w:rsidRPr="00195291">
        <w:rPr>
          <w:rFonts w:ascii="Arial" w:hAnsi="Arial" w:cs="Arial"/>
        </w:rPr>
        <w:tab/>
        <w:t>Discussion on Case 1 requirements</w:t>
      </w:r>
      <w:r w:rsidRPr="00195291">
        <w:rPr>
          <w:rFonts w:ascii="Arial" w:hAnsi="Arial" w:cs="Arial"/>
        </w:rPr>
        <w:tab/>
        <w:t>Nokia, Nokia Shanghai Bell</w:t>
      </w:r>
    </w:p>
    <w:p w14:paraId="32F86612"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R4-2304076</w:t>
      </w:r>
      <w:r w:rsidRPr="00195291">
        <w:rPr>
          <w:rFonts w:ascii="Arial" w:hAnsi="Arial" w:cs="Arial"/>
        </w:rPr>
        <w:tab/>
        <w:t>Further consideration on case 2 requirements for concurrent MGs and NCSG</w:t>
      </w:r>
      <w:r w:rsidRPr="00195291">
        <w:rPr>
          <w:rFonts w:ascii="Arial" w:hAnsi="Arial" w:cs="Arial"/>
        </w:rPr>
        <w:tab/>
        <w:t>vivo</w:t>
      </w:r>
    </w:p>
    <w:p w14:paraId="7E709F18"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R4-2304232</w:t>
      </w:r>
      <w:r w:rsidRPr="00195291">
        <w:rPr>
          <w:rFonts w:ascii="Arial" w:hAnsi="Arial" w:cs="Arial"/>
        </w:rPr>
        <w:tab/>
        <w:t>Discussion on RRM requirements for combinations of NCSG and multiple concurrent MGs</w:t>
      </w:r>
      <w:r w:rsidRPr="00195291">
        <w:rPr>
          <w:rFonts w:ascii="Arial" w:hAnsi="Arial" w:cs="Arial"/>
        </w:rPr>
        <w:tab/>
        <w:t>Intel Corporation</w:t>
      </w:r>
    </w:p>
    <w:p w14:paraId="419464C3"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R4-2304286</w:t>
      </w:r>
      <w:r w:rsidRPr="00195291">
        <w:rPr>
          <w:rFonts w:ascii="Arial" w:hAnsi="Arial" w:cs="Arial"/>
        </w:rPr>
        <w:tab/>
        <w:t>On R18 gap enhancement case 2 requirements</w:t>
      </w:r>
      <w:r w:rsidRPr="00195291">
        <w:rPr>
          <w:rFonts w:ascii="Arial" w:hAnsi="Arial" w:cs="Arial"/>
        </w:rPr>
        <w:tab/>
        <w:t>Apple</w:t>
      </w:r>
    </w:p>
    <w:p w14:paraId="74EA6F38"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R4-2304417</w:t>
      </w:r>
      <w:r w:rsidRPr="00195291">
        <w:rPr>
          <w:rFonts w:ascii="Arial" w:hAnsi="Arial" w:cs="Arial"/>
        </w:rPr>
        <w:tab/>
        <w:t>Discussion on case 2 requirements for combination of NCSG and concurrent MGs</w:t>
      </w:r>
      <w:r w:rsidRPr="00195291">
        <w:rPr>
          <w:rFonts w:ascii="Arial" w:hAnsi="Arial" w:cs="Arial"/>
        </w:rPr>
        <w:tab/>
        <w:t>CATT</w:t>
      </w:r>
    </w:p>
    <w:p w14:paraId="60B9A423"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R4-2304481</w:t>
      </w:r>
      <w:r w:rsidRPr="00195291">
        <w:rPr>
          <w:rFonts w:ascii="Arial" w:hAnsi="Arial" w:cs="Arial"/>
        </w:rPr>
        <w:tab/>
        <w:t>Discussion on RRM core requirement for case 2 (NCSG and concurrent MG)</w:t>
      </w:r>
      <w:r w:rsidRPr="00195291">
        <w:rPr>
          <w:rFonts w:ascii="Arial" w:hAnsi="Arial" w:cs="Arial"/>
        </w:rPr>
        <w:tab/>
        <w:t>LG Electronics Finland</w:t>
      </w:r>
    </w:p>
    <w:p w14:paraId="4CDAC907"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R4-2304591</w:t>
      </w:r>
      <w:r w:rsidRPr="00195291">
        <w:rPr>
          <w:rFonts w:ascii="Arial" w:hAnsi="Arial" w:cs="Arial"/>
        </w:rPr>
        <w:tab/>
        <w:t>Discussion on case 2 requirements (NCSG and concurrent MG)</w:t>
      </w:r>
      <w:r w:rsidRPr="00195291">
        <w:rPr>
          <w:rFonts w:ascii="Arial" w:hAnsi="Arial" w:cs="Arial"/>
        </w:rPr>
        <w:tab/>
        <w:t>MediaTek inc.</w:t>
      </w:r>
    </w:p>
    <w:p w14:paraId="005EE41E"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R4-2304764</w:t>
      </w:r>
      <w:r w:rsidRPr="00195291">
        <w:rPr>
          <w:rFonts w:ascii="Arial" w:hAnsi="Arial" w:cs="Arial"/>
        </w:rPr>
        <w:tab/>
        <w:t>RRM requirements for the combination of NCSG and concurrent MG</w:t>
      </w:r>
      <w:r w:rsidRPr="00195291">
        <w:rPr>
          <w:rFonts w:ascii="Arial" w:hAnsi="Arial" w:cs="Arial"/>
        </w:rPr>
        <w:tab/>
        <w:t>Xiaomi</w:t>
      </w:r>
    </w:p>
    <w:p w14:paraId="53620CD1"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R4-2304838</w:t>
      </w:r>
      <w:r w:rsidRPr="00195291">
        <w:rPr>
          <w:rFonts w:ascii="Arial" w:hAnsi="Arial" w:cs="Arial"/>
        </w:rPr>
        <w:tab/>
        <w:t>Discussion on NCSG and concurrent MG (case 2)</w:t>
      </w:r>
      <w:r w:rsidRPr="00195291">
        <w:rPr>
          <w:rFonts w:ascii="Arial" w:hAnsi="Arial" w:cs="Arial"/>
        </w:rPr>
        <w:tab/>
        <w:t>CMCC</w:t>
      </w:r>
    </w:p>
    <w:p w14:paraId="7392976C"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R4-2304889</w:t>
      </w:r>
      <w:r w:rsidRPr="00195291">
        <w:rPr>
          <w:rFonts w:ascii="Arial" w:hAnsi="Arial" w:cs="Arial"/>
        </w:rPr>
        <w:tab/>
        <w:t xml:space="preserve">Discussion on NCSG and </w:t>
      </w:r>
      <w:proofErr w:type="spellStart"/>
      <w:r w:rsidRPr="00195291">
        <w:rPr>
          <w:rFonts w:ascii="Arial" w:hAnsi="Arial" w:cs="Arial"/>
        </w:rPr>
        <w:t>ConMGs</w:t>
      </w:r>
      <w:proofErr w:type="spellEnd"/>
      <w:r w:rsidRPr="00195291">
        <w:rPr>
          <w:rFonts w:ascii="Arial" w:hAnsi="Arial" w:cs="Arial"/>
        </w:rPr>
        <w:tab/>
        <w:t>Ericsson</w:t>
      </w:r>
    </w:p>
    <w:p w14:paraId="59C80F3B"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R4-2304992</w:t>
      </w:r>
      <w:r w:rsidRPr="00195291">
        <w:rPr>
          <w:rFonts w:ascii="Arial" w:hAnsi="Arial" w:cs="Arial"/>
        </w:rPr>
        <w:tab/>
        <w:t>Discussion on Case 2 RRM requirements</w:t>
      </w:r>
      <w:r w:rsidRPr="00195291">
        <w:rPr>
          <w:rFonts w:ascii="Arial" w:hAnsi="Arial" w:cs="Arial"/>
        </w:rPr>
        <w:tab/>
        <w:t>ZTE Corporation</w:t>
      </w:r>
    </w:p>
    <w:p w14:paraId="6AFD3428"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R4-2305024</w:t>
      </w:r>
      <w:r w:rsidRPr="00195291">
        <w:rPr>
          <w:rFonts w:ascii="Arial" w:hAnsi="Arial" w:cs="Arial"/>
        </w:rPr>
        <w:tab/>
        <w:t>Discussion on Case 2 requirements for NCSG and concurrent MG</w:t>
      </w:r>
      <w:r w:rsidRPr="00195291">
        <w:rPr>
          <w:rFonts w:ascii="Arial" w:hAnsi="Arial" w:cs="Arial"/>
        </w:rPr>
        <w:tab/>
        <w:t>China Telecom</w:t>
      </w:r>
    </w:p>
    <w:p w14:paraId="0EC6C7B0"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R4-2305216</w:t>
      </w:r>
      <w:r w:rsidRPr="00195291">
        <w:rPr>
          <w:rFonts w:ascii="Arial" w:hAnsi="Arial" w:cs="Arial"/>
        </w:rPr>
        <w:tab/>
        <w:t xml:space="preserve">Discussion on case 2 requirements NCSG and </w:t>
      </w:r>
      <w:proofErr w:type="spellStart"/>
      <w:r w:rsidRPr="00195291">
        <w:rPr>
          <w:rFonts w:ascii="Arial" w:hAnsi="Arial" w:cs="Arial"/>
        </w:rPr>
        <w:t>conMG</w:t>
      </w:r>
      <w:proofErr w:type="spellEnd"/>
      <w:r w:rsidRPr="00195291">
        <w:rPr>
          <w:rFonts w:ascii="Arial" w:hAnsi="Arial" w:cs="Arial"/>
        </w:rPr>
        <w:tab/>
        <w:t>OPPO</w:t>
      </w:r>
    </w:p>
    <w:p w14:paraId="7AE766CD"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R4-2305327</w:t>
      </w:r>
      <w:r w:rsidRPr="00195291">
        <w:rPr>
          <w:rFonts w:ascii="Arial" w:hAnsi="Arial" w:cs="Arial"/>
        </w:rPr>
        <w:tab/>
        <w:t>Discussion on joint working of NCSG and con-MG</w:t>
      </w:r>
      <w:r w:rsidRPr="00195291">
        <w:rPr>
          <w:rFonts w:ascii="Arial" w:hAnsi="Arial" w:cs="Arial"/>
        </w:rPr>
        <w:tab/>
        <w:t xml:space="preserve">Huawei, </w:t>
      </w:r>
      <w:proofErr w:type="spellStart"/>
      <w:r w:rsidRPr="00195291">
        <w:rPr>
          <w:rFonts w:ascii="Arial" w:hAnsi="Arial" w:cs="Arial"/>
        </w:rPr>
        <w:t>HiSilicon</w:t>
      </w:r>
      <w:proofErr w:type="spellEnd"/>
    </w:p>
    <w:p w14:paraId="1A5FCBB3"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R4-2305667</w:t>
      </w:r>
      <w:r w:rsidRPr="00195291">
        <w:rPr>
          <w:rFonts w:ascii="Arial" w:hAnsi="Arial" w:cs="Arial"/>
        </w:rPr>
        <w:tab/>
        <w:t>On joint requirements for Rel-17 measurement gap enhancements - Case 2</w:t>
      </w:r>
      <w:r w:rsidRPr="00195291">
        <w:rPr>
          <w:rFonts w:ascii="Arial" w:hAnsi="Arial" w:cs="Arial"/>
        </w:rPr>
        <w:tab/>
        <w:t>Qualcomm Incorporated</w:t>
      </w:r>
    </w:p>
    <w:p w14:paraId="68164401"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R4-2305686</w:t>
      </w:r>
      <w:r w:rsidRPr="00195291">
        <w:rPr>
          <w:rFonts w:ascii="Arial" w:hAnsi="Arial" w:cs="Arial"/>
        </w:rPr>
        <w:tab/>
        <w:t>Discussion on Case 2 requirements</w:t>
      </w:r>
      <w:r w:rsidRPr="00195291">
        <w:rPr>
          <w:rFonts w:ascii="Arial" w:hAnsi="Arial" w:cs="Arial"/>
        </w:rPr>
        <w:tab/>
        <w:t>Nokia, Nokia Shanghai Bell</w:t>
      </w:r>
    </w:p>
    <w:p w14:paraId="393BBA1F"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R4-2304055</w:t>
      </w:r>
      <w:r w:rsidRPr="00195291">
        <w:rPr>
          <w:rFonts w:ascii="Arial" w:hAnsi="Arial" w:cs="Arial"/>
        </w:rPr>
        <w:tab/>
        <w:t>Discussion on measurements without gaps</w:t>
      </w:r>
      <w:r w:rsidRPr="00195291">
        <w:rPr>
          <w:rFonts w:ascii="Arial" w:hAnsi="Arial" w:cs="Arial"/>
        </w:rPr>
        <w:tab/>
        <w:t>Nokia, Nokia Shanghai Bell</w:t>
      </w:r>
    </w:p>
    <w:p w14:paraId="43601659"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R4-2304077</w:t>
      </w:r>
      <w:r w:rsidRPr="00195291">
        <w:rPr>
          <w:rFonts w:ascii="Arial" w:hAnsi="Arial" w:cs="Arial"/>
        </w:rPr>
        <w:tab/>
        <w:t xml:space="preserve">Further considerations on Measurement without gaps for UEs reporting </w:t>
      </w:r>
      <w:proofErr w:type="spellStart"/>
      <w:r w:rsidRPr="00195291">
        <w:rPr>
          <w:rFonts w:ascii="Arial" w:hAnsi="Arial" w:cs="Arial"/>
        </w:rPr>
        <w:t>NeedForGapsInfoNR</w:t>
      </w:r>
      <w:proofErr w:type="spellEnd"/>
      <w:r w:rsidRPr="00195291">
        <w:rPr>
          <w:rFonts w:ascii="Arial" w:hAnsi="Arial" w:cs="Arial"/>
        </w:rPr>
        <w:tab/>
        <w:t>vivo</w:t>
      </w:r>
    </w:p>
    <w:p w14:paraId="58461B10"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R4-2304233</w:t>
      </w:r>
      <w:r w:rsidRPr="00195291">
        <w:rPr>
          <w:rFonts w:ascii="Arial" w:hAnsi="Arial" w:cs="Arial"/>
        </w:rPr>
        <w:tab/>
        <w:t>Discussion on measurements without gaps when UE reporting NFG</w:t>
      </w:r>
      <w:r w:rsidRPr="00195291">
        <w:rPr>
          <w:rFonts w:ascii="Arial" w:hAnsi="Arial" w:cs="Arial"/>
        </w:rPr>
        <w:tab/>
        <w:t>Intel Corporation</w:t>
      </w:r>
    </w:p>
    <w:p w14:paraId="148920A3"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R4-2304287</w:t>
      </w:r>
      <w:r w:rsidRPr="00195291">
        <w:rPr>
          <w:rFonts w:ascii="Arial" w:hAnsi="Arial" w:cs="Arial"/>
        </w:rPr>
        <w:tab/>
        <w:t xml:space="preserve">On measurement without gaps for UEs reporting </w:t>
      </w:r>
      <w:proofErr w:type="spellStart"/>
      <w:r w:rsidRPr="00195291">
        <w:rPr>
          <w:rFonts w:ascii="Arial" w:hAnsi="Arial" w:cs="Arial"/>
        </w:rPr>
        <w:t>NeedForGapsInfoNR</w:t>
      </w:r>
      <w:proofErr w:type="spellEnd"/>
      <w:r w:rsidRPr="00195291">
        <w:rPr>
          <w:rFonts w:ascii="Arial" w:hAnsi="Arial" w:cs="Arial"/>
        </w:rPr>
        <w:tab/>
        <w:t>Apple</w:t>
      </w:r>
    </w:p>
    <w:p w14:paraId="6BB5CF4D"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R4-2304288</w:t>
      </w:r>
      <w:r w:rsidRPr="00195291">
        <w:rPr>
          <w:rFonts w:ascii="Arial" w:hAnsi="Arial" w:cs="Arial"/>
        </w:rPr>
        <w:tab/>
        <w:t xml:space="preserve">LS on measurement without gaps for UEs reporting </w:t>
      </w:r>
      <w:proofErr w:type="spellStart"/>
      <w:r w:rsidRPr="00195291">
        <w:rPr>
          <w:rFonts w:ascii="Arial" w:hAnsi="Arial" w:cs="Arial"/>
        </w:rPr>
        <w:t>NeedForGapsInfoNR</w:t>
      </w:r>
      <w:proofErr w:type="spellEnd"/>
      <w:r w:rsidRPr="00195291">
        <w:rPr>
          <w:rFonts w:ascii="Arial" w:hAnsi="Arial" w:cs="Arial"/>
        </w:rPr>
        <w:tab/>
        <w:t>Apple</w:t>
      </w:r>
    </w:p>
    <w:p w14:paraId="38DE9EC1"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R4-2304382</w:t>
      </w:r>
      <w:r w:rsidRPr="00195291">
        <w:rPr>
          <w:rFonts w:ascii="Arial" w:hAnsi="Arial" w:cs="Arial"/>
        </w:rPr>
        <w:tab/>
        <w:t>Discussion on requirements for measurement without gaps for R18needforgap</w:t>
      </w:r>
      <w:r w:rsidRPr="00195291">
        <w:rPr>
          <w:rFonts w:ascii="Arial" w:hAnsi="Arial" w:cs="Arial"/>
        </w:rPr>
        <w:tab/>
        <w:t>Qualcomm Incorporated</w:t>
      </w:r>
    </w:p>
    <w:p w14:paraId="4F7D2D9A"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R4-2304418</w:t>
      </w:r>
      <w:r w:rsidRPr="00195291">
        <w:rPr>
          <w:rFonts w:ascii="Arial" w:hAnsi="Arial" w:cs="Arial"/>
        </w:rPr>
        <w:tab/>
        <w:t xml:space="preserve">Discussion on RRM requirements for measurement without gaps for UEs reporting </w:t>
      </w:r>
      <w:proofErr w:type="spellStart"/>
      <w:r w:rsidRPr="00195291">
        <w:rPr>
          <w:rFonts w:ascii="Arial" w:hAnsi="Arial" w:cs="Arial"/>
        </w:rPr>
        <w:t>NeedForGapsInfoNR</w:t>
      </w:r>
      <w:proofErr w:type="spellEnd"/>
      <w:r w:rsidRPr="00195291">
        <w:rPr>
          <w:rFonts w:ascii="Arial" w:hAnsi="Arial" w:cs="Arial"/>
        </w:rPr>
        <w:tab/>
        <w:t>CATT</w:t>
      </w:r>
    </w:p>
    <w:p w14:paraId="104B3E78"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R4-2304592</w:t>
      </w:r>
      <w:r w:rsidRPr="00195291">
        <w:rPr>
          <w:rFonts w:ascii="Arial" w:hAnsi="Arial" w:cs="Arial"/>
        </w:rPr>
        <w:tab/>
        <w:t xml:space="preserve">Discussion on measurement without gaps for UEs reporting </w:t>
      </w:r>
      <w:proofErr w:type="spellStart"/>
      <w:r w:rsidRPr="00195291">
        <w:rPr>
          <w:rFonts w:ascii="Arial" w:hAnsi="Arial" w:cs="Arial"/>
        </w:rPr>
        <w:t>NeedForGapsInfoNR</w:t>
      </w:r>
      <w:proofErr w:type="spellEnd"/>
      <w:r w:rsidRPr="00195291">
        <w:rPr>
          <w:rFonts w:ascii="Arial" w:hAnsi="Arial" w:cs="Arial"/>
        </w:rPr>
        <w:tab/>
        <w:t>MediaTek inc.</w:t>
      </w:r>
    </w:p>
    <w:p w14:paraId="31A84D0C"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lastRenderedPageBreak/>
        <w:t>R4-2304775</w:t>
      </w:r>
      <w:r w:rsidRPr="00195291">
        <w:rPr>
          <w:rFonts w:ascii="Arial" w:hAnsi="Arial" w:cs="Arial"/>
        </w:rPr>
        <w:tab/>
        <w:t xml:space="preserve">Discussion on measurement without gaps for UEs reporting </w:t>
      </w:r>
      <w:proofErr w:type="spellStart"/>
      <w:r w:rsidRPr="00195291">
        <w:rPr>
          <w:rFonts w:ascii="Arial" w:hAnsi="Arial" w:cs="Arial"/>
        </w:rPr>
        <w:t>NeedForGapsInfoNR</w:t>
      </w:r>
      <w:proofErr w:type="spellEnd"/>
      <w:r w:rsidRPr="00195291">
        <w:rPr>
          <w:rFonts w:ascii="Arial" w:hAnsi="Arial" w:cs="Arial"/>
        </w:rPr>
        <w:tab/>
        <w:t>Xiaomi</w:t>
      </w:r>
    </w:p>
    <w:p w14:paraId="20A09BD4"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R4-2304839</w:t>
      </w:r>
      <w:r w:rsidRPr="00195291">
        <w:rPr>
          <w:rFonts w:ascii="Arial" w:hAnsi="Arial" w:cs="Arial"/>
        </w:rPr>
        <w:tab/>
        <w:t xml:space="preserve">Discussion on measurements without gaps for UEs reporting </w:t>
      </w:r>
      <w:proofErr w:type="spellStart"/>
      <w:r w:rsidRPr="00195291">
        <w:rPr>
          <w:rFonts w:ascii="Arial" w:hAnsi="Arial" w:cs="Arial"/>
        </w:rPr>
        <w:t>NeedForGapsInfoNR</w:t>
      </w:r>
      <w:proofErr w:type="spellEnd"/>
      <w:r w:rsidRPr="00195291">
        <w:rPr>
          <w:rFonts w:ascii="Arial" w:hAnsi="Arial" w:cs="Arial"/>
        </w:rPr>
        <w:tab/>
        <w:t>CMCC</w:t>
      </w:r>
    </w:p>
    <w:p w14:paraId="4C86DF05"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R4-2304890</w:t>
      </w:r>
      <w:r w:rsidRPr="00195291">
        <w:rPr>
          <w:rFonts w:ascii="Arial" w:hAnsi="Arial" w:cs="Arial"/>
        </w:rPr>
        <w:tab/>
        <w:t xml:space="preserve">Discussion on </w:t>
      </w:r>
      <w:proofErr w:type="spellStart"/>
      <w:r w:rsidRPr="00195291">
        <w:rPr>
          <w:rFonts w:ascii="Arial" w:hAnsi="Arial" w:cs="Arial"/>
        </w:rPr>
        <w:t>NeedForGaps</w:t>
      </w:r>
      <w:proofErr w:type="spellEnd"/>
      <w:r w:rsidRPr="00195291">
        <w:rPr>
          <w:rFonts w:ascii="Arial" w:hAnsi="Arial" w:cs="Arial"/>
        </w:rPr>
        <w:t xml:space="preserve"> measurement</w:t>
      </w:r>
      <w:r w:rsidRPr="00195291">
        <w:rPr>
          <w:rFonts w:ascii="Arial" w:hAnsi="Arial" w:cs="Arial"/>
        </w:rPr>
        <w:tab/>
        <w:t>Ericsson</w:t>
      </w:r>
    </w:p>
    <w:p w14:paraId="6D2695D6"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R4-2304993</w:t>
      </w:r>
      <w:r w:rsidRPr="00195291">
        <w:rPr>
          <w:rFonts w:ascii="Arial" w:hAnsi="Arial" w:cs="Arial"/>
        </w:rPr>
        <w:tab/>
        <w:t xml:space="preserve">Discussion on measurement without gaps for UEs reporting </w:t>
      </w:r>
      <w:proofErr w:type="spellStart"/>
      <w:r w:rsidRPr="00195291">
        <w:rPr>
          <w:rFonts w:ascii="Arial" w:hAnsi="Arial" w:cs="Arial"/>
        </w:rPr>
        <w:t>NeedForGapsInfoNR</w:t>
      </w:r>
      <w:proofErr w:type="spellEnd"/>
      <w:r w:rsidRPr="00195291">
        <w:rPr>
          <w:rFonts w:ascii="Arial" w:hAnsi="Arial" w:cs="Arial"/>
        </w:rPr>
        <w:tab/>
        <w:t>ZTE Corporation</w:t>
      </w:r>
    </w:p>
    <w:p w14:paraId="7C4F1678"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R4-2305217</w:t>
      </w:r>
      <w:r w:rsidRPr="00195291">
        <w:rPr>
          <w:rFonts w:ascii="Arial" w:hAnsi="Arial" w:cs="Arial"/>
        </w:rPr>
        <w:tab/>
        <w:t xml:space="preserve">On measurement without gaps for UEs reporting </w:t>
      </w:r>
      <w:proofErr w:type="spellStart"/>
      <w:r w:rsidRPr="00195291">
        <w:rPr>
          <w:rFonts w:ascii="Arial" w:hAnsi="Arial" w:cs="Arial"/>
        </w:rPr>
        <w:t>NeedForGapsInfoNR</w:t>
      </w:r>
      <w:proofErr w:type="spellEnd"/>
      <w:r w:rsidRPr="00195291">
        <w:rPr>
          <w:rFonts w:ascii="Arial" w:hAnsi="Arial" w:cs="Arial"/>
        </w:rPr>
        <w:tab/>
        <w:t>OPPO</w:t>
      </w:r>
    </w:p>
    <w:p w14:paraId="011DF0CF"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R4-2305328</w:t>
      </w:r>
      <w:r w:rsidRPr="00195291">
        <w:rPr>
          <w:rFonts w:ascii="Arial" w:hAnsi="Arial" w:cs="Arial"/>
        </w:rPr>
        <w:tab/>
        <w:t xml:space="preserve">Discussion on requirements for </w:t>
      </w:r>
      <w:proofErr w:type="spellStart"/>
      <w:r w:rsidRPr="00195291">
        <w:rPr>
          <w:rFonts w:ascii="Arial" w:hAnsi="Arial" w:cs="Arial"/>
        </w:rPr>
        <w:t>NeedForGaps</w:t>
      </w:r>
      <w:proofErr w:type="spellEnd"/>
      <w:r w:rsidRPr="00195291">
        <w:rPr>
          <w:rFonts w:ascii="Arial" w:hAnsi="Arial" w:cs="Arial"/>
        </w:rPr>
        <w:tab/>
        <w:t xml:space="preserve">Huawei, </w:t>
      </w:r>
      <w:proofErr w:type="spellStart"/>
      <w:r w:rsidRPr="00195291">
        <w:rPr>
          <w:rFonts w:ascii="Arial" w:hAnsi="Arial" w:cs="Arial"/>
        </w:rPr>
        <w:t>HiSilicon</w:t>
      </w:r>
      <w:proofErr w:type="spellEnd"/>
    </w:p>
    <w:p w14:paraId="74ABE85F"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R4-2304078</w:t>
      </w:r>
      <w:r w:rsidRPr="00195291">
        <w:rPr>
          <w:rFonts w:ascii="Arial" w:hAnsi="Arial" w:cs="Arial"/>
        </w:rPr>
        <w:tab/>
        <w:t xml:space="preserve">"Further considerations on </w:t>
      </w:r>
      <w:r w:rsidRPr="00195291">
        <w:rPr>
          <w:rFonts w:ascii="Arial" w:hAnsi="Arial" w:cs="Arial"/>
        </w:rPr>
        <w:tab/>
        <w:t>Inter-RAT measurement without gap"</w:t>
      </w:r>
      <w:r w:rsidRPr="00195291">
        <w:rPr>
          <w:rFonts w:ascii="Arial" w:hAnsi="Arial" w:cs="Arial"/>
        </w:rPr>
        <w:tab/>
        <w:t>vivo</w:t>
      </w:r>
    </w:p>
    <w:p w14:paraId="01FE870B"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R4-2304214</w:t>
      </w:r>
      <w:r w:rsidRPr="00195291">
        <w:rPr>
          <w:rFonts w:ascii="Arial" w:hAnsi="Arial" w:cs="Arial"/>
        </w:rPr>
        <w:tab/>
        <w:t>Discussion on Inter-RAT measurements</w:t>
      </w:r>
      <w:r w:rsidRPr="00195291">
        <w:rPr>
          <w:rFonts w:ascii="Arial" w:hAnsi="Arial" w:cs="Arial"/>
        </w:rPr>
        <w:tab/>
        <w:t>Nokia, Nokia Shanghai Bell</w:t>
      </w:r>
    </w:p>
    <w:p w14:paraId="1C8F59AF"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R4-2304234</w:t>
      </w:r>
      <w:r w:rsidRPr="00195291">
        <w:rPr>
          <w:rFonts w:ascii="Arial" w:hAnsi="Arial" w:cs="Arial"/>
        </w:rPr>
        <w:tab/>
        <w:t>Discussion on inter-RAT measurement without gaps</w:t>
      </w:r>
      <w:r w:rsidRPr="00195291">
        <w:rPr>
          <w:rFonts w:ascii="Arial" w:hAnsi="Arial" w:cs="Arial"/>
        </w:rPr>
        <w:tab/>
        <w:t>Intel Corporation</w:t>
      </w:r>
    </w:p>
    <w:p w14:paraId="42705A41"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R4-2304289</w:t>
      </w:r>
      <w:r w:rsidRPr="00195291">
        <w:rPr>
          <w:rFonts w:ascii="Arial" w:hAnsi="Arial" w:cs="Arial"/>
        </w:rPr>
        <w:tab/>
        <w:t>On R18 inter-RAT measurement without gap</w:t>
      </w:r>
      <w:r w:rsidRPr="00195291">
        <w:rPr>
          <w:rFonts w:ascii="Arial" w:hAnsi="Arial" w:cs="Arial"/>
        </w:rPr>
        <w:tab/>
        <w:t>Apple</w:t>
      </w:r>
    </w:p>
    <w:p w14:paraId="6B434B9F"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R4-2304383</w:t>
      </w:r>
      <w:r w:rsidRPr="00195291">
        <w:rPr>
          <w:rFonts w:ascii="Arial" w:hAnsi="Arial" w:cs="Arial"/>
        </w:rPr>
        <w:tab/>
        <w:t>Discussion on requirements of inter-RAT measurement without gaps.</w:t>
      </w:r>
      <w:r w:rsidRPr="00195291">
        <w:rPr>
          <w:rFonts w:ascii="Arial" w:hAnsi="Arial" w:cs="Arial"/>
        </w:rPr>
        <w:tab/>
        <w:t>Qualcomm Incorporated</w:t>
      </w:r>
    </w:p>
    <w:p w14:paraId="0FB91511"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R4-2304419</w:t>
      </w:r>
      <w:r w:rsidRPr="00195291">
        <w:rPr>
          <w:rFonts w:ascii="Arial" w:hAnsi="Arial" w:cs="Arial"/>
        </w:rPr>
        <w:tab/>
        <w:t>Discussion on RRM requirements for Inter-RAT measurement without gap</w:t>
      </w:r>
      <w:r w:rsidRPr="00195291">
        <w:rPr>
          <w:rFonts w:ascii="Arial" w:hAnsi="Arial" w:cs="Arial"/>
        </w:rPr>
        <w:tab/>
        <w:t>CATT</w:t>
      </w:r>
    </w:p>
    <w:p w14:paraId="4A69DBDB"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R4-2304593</w:t>
      </w:r>
      <w:r w:rsidRPr="00195291">
        <w:rPr>
          <w:rFonts w:ascii="Arial" w:hAnsi="Arial" w:cs="Arial"/>
        </w:rPr>
        <w:tab/>
        <w:t>Discussion on inter-RAT measurements</w:t>
      </w:r>
      <w:r w:rsidRPr="00195291">
        <w:rPr>
          <w:rFonts w:ascii="Arial" w:hAnsi="Arial" w:cs="Arial"/>
        </w:rPr>
        <w:tab/>
        <w:t>MediaTek inc.</w:t>
      </w:r>
    </w:p>
    <w:p w14:paraId="5A24409E"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R4-2304776</w:t>
      </w:r>
      <w:r w:rsidRPr="00195291">
        <w:rPr>
          <w:rFonts w:ascii="Arial" w:hAnsi="Arial" w:cs="Arial"/>
        </w:rPr>
        <w:tab/>
        <w:t>Discussion on inter-RAT measurement without gap</w:t>
      </w:r>
      <w:r w:rsidRPr="00195291">
        <w:rPr>
          <w:rFonts w:ascii="Arial" w:hAnsi="Arial" w:cs="Arial"/>
        </w:rPr>
        <w:tab/>
        <w:t>Xiaomi</w:t>
      </w:r>
    </w:p>
    <w:p w14:paraId="3BCFC1FE"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R4-2304840</w:t>
      </w:r>
      <w:r w:rsidRPr="00195291">
        <w:rPr>
          <w:rFonts w:ascii="Arial" w:hAnsi="Arial" w:cs="Arial"/>
        </w:rPr>
        <w:tab/>
        <w:t>Discussion on inter-RAT measurements without gaps</w:t>
      </w:r>
      <w:r w:rsidRPr="00195291">
        <w:rPr>
          <w:rFonts w:ascii="Arial" w:hAnsi="Arial" w:cs="Arial"/>
        </w:rPr>
        <w:tab/>
        <w:t>CMCC</w:t>
      </w:r>
    </w:p>
    <w:p w14:paraId="2C5209E3"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R4-2304891</w:t>
      </w:r>
      <w:r w:rsidRPr="00195291">
        <w:rPr>
          <w:rFonts w:ascii="Arial" w:hAnsi="Arial" w:cs="Arial"/>
        </w:rPr>
        <w:tab/>
        <w:t>Discussion on Inter-RAT measurement without gap</w:t>
      </w:r>
      <w:r w:rsidRPr="00195291">
        <w:rPr>
          <w:rFonts w:ascii="Arial" w:hAnsi="Arial" w:cs="Arial"/>
        </w:rPr>
        <w:tab/>
        <w:t>Ericsson</w:t>
      </w:r>
    </w:p>
    <w:p w14:paraId="6252106C"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R4-2304994</w:t>
      </w:r>
      <w:r w:rsidRPr="00195291">
        <w:rPr>
          <w:rFonts w:ascii="Arial" w:hAnsi="Arial" w:cs="Arial"/>
        </w:rPr>
        <w:tab/>
        <w:t>Discussion on inter-RAT measurement without gaps</w:t>
      </w:r>
      <w:r w:rsidRPr="00195291">
        <w:rPr>
          <w:rFonts w:ascii="Arial" w:hAnsi="Arial" w:cs="Arial"/>
        </w:rPr>
        <w:tab/>
        <w:t>ZTE Corporation</w:t>
      </w:r>
    </w:p>
    <w:p w14:paraId="014CD99A"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R4-2305218</w:t>
      </w:r>
      <w:r w:rsidRPr="00195291">
        <w:rPr>
          <w:rFonts w:ascii="Arial" w:hAnsi="Arial" w:cs="Arial"/>
        </w:rPr>
        <w:tab/>
        <w:t>On RRM requirements for Inter-RAT measurement without gap</w:t>
      </w:r>
      <w:r w:rsidRPr="00195291">
        <w:rPr>
          <w:rFonts w:ascii="Arial" w:hAnsi="Arial" w:cs="Arial"/>
        </w:rPr>
        <w:tab/>
        <w:t>OPPO</w:t>
      </w:r>
    </w:p>
    <w:p w14:paraId="7C449EAA"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R4-2305329</w:t>
      </w:r>
      <w:r w:rsidRPr="00195291">
        <w:rPr>
          <w:rFonts w:ascii="Arial" w:hAnsi="Arial" w:cs="Arial"/>
        </w:rPr>
        <w:tab/>
        <w:t>Discussion on inter-RAT MG-less measurement</w:t>
      </w:r>
      <w:r w:rsidRPr="00195291">
        <w:rPr>
          <w:rFonts w:ascii="Arial" w:hAnsi="Arial" w:cs="Arial"/>
        </w:rPr>
        <w:tab/>
        <w:t xml:space="preserve">Huawei, </w:t>
      </w:r>
      <w:proofErr w:type="spellStart"/>
      <w:r w:rsidRPr="00195291">
        <w:rPr>
          <w:rFonts w:ascii="Arial" w:hAnsi="Arial" w:cs="Arial"/>
        </w:rPr>
        <w:t>HiSilicon</w:t>
      </w:r>
      <w:proofErr w:type="spellEnd"/>
    </w:p>
    <w:p w14:paraId="6F87E906"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R4-2306154</w:t>
      </w:r>
      <w:r w:rsidRPr="00195291">
        <w:rPr>
          <w:rFonts w:ascii="Arial" w:hAnsi="Arial" w:cs="Arial"/>
        </w:rPr>
        <w:tab/>
        <w:t>Topic summary for [106-bis-e][206] NR_MG_enh2_part1</w:t>
      </w:r>
      <w:r w:rsidRPr="00195291">
        <w:rPr>
          <w:rFonts w:ascii="Arial" w:hAnsi="Arial" w:cs="Arial"/>
        </w:rPr>
        <w:tab/>
        <w:t>Moderator (MediaTek)</w:t>
      </w:r>
    </w:p>
    <w:p w14:paraId="4C038DEE"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R4-2306155</w:t>
      </w:r>
      <w:r w:rsidRPr="00195291">
        <w:rPr>
          <w:rFonts w:ascii="Arial" w:hAnsi="Arial" w:cs="Arial"/>
        </w:rPr>
        <w:tab/>
        <w:t>Topic summary for [106-bis-e][207] NR_MG_enh2_part2</w:t>
      </w:r>
      <w:r w:rsidRPr="00195291">
        <w:rPr>
          <w:rFonts w:ascii="Arial" w:hAnsi="Arial" w:cs="Arial"/>
        </w:rPr>
        <w:tab/>
        <w:t>Moderator (Intel)</w:t>
      </w:r>
    </w:p>
    <w:p w14:paraId="3F68BBF4" w14:textId="77777777" w:rsidR="00195291" w:rsidRPr="00195291" w:rsidRDefault="00195291" w:rsidP="00195291">
      <w:pPr>
        <w:pStyle w:val="ListParagraph"/>
        <w:numPr>
          <w:ilvl w:val="0"/>
          <w:numId w:val="19"/>
        </w:numPr>
        <w:snapToGrid w:val="0"/>
        <w:ind w:leftChars="0"/>
        <w:rPr>
          <w:rFonts w:ascii="Arial" w:hAnsi="Arial" w:cs="Arial"/>
        </w:rPr>
      </w:pPr>
      <w:r w:rsidRPr="00195291">
        <w:rPr>
          <w:rFonts w:ascii="Arial" w:hAnsi="Arial" w:cs="Arial"/>
        </w:rPr>
        <w:t>R4-2306237</w:t>
      </w:r>
      <w:r w:rsidRPr="00195291">
        <w:rPr>
          <w:rFonts w:ascii="Arial" w:hAnsi="Arial" w:cs="Arial"/>
        </w:rPr>
        <w:tab/>
        <w:t>Topic summary for [106-bis-e][206] NR_MG_enh2_part1</w:t>
      </w:r>
      <w:r w:rsidRPr="00195291">
        <w:rPr>
          <w:rFonts w:ascii="Arial" w:hAnsi="Arial" w:cs="Arial"/>
        </w:rPr>
        <w:tab/>
        <w:t>Moderator (MediaTek)</w:t>
      </w:r>
    </w:p>
    <w:p w14:paraId="2FFF46F9" w14:textId="77777777" w:rsidR="00195291" w:rsidRPr="00C11DD0" w:rsidRDefault="00195291" w:rsidP="00195291">
      <w:pPr>
        <w:pStyle w:val="ListParagraph"/>
        <w:numPr>
          <w:ilvl w:val="0"/>
          <w:numId w:val="19"/>
        </w:numPr>
        <w:snapToGrid w:val="0"/>
        <w:ind w:leftChars="0"/>
        <w:rPr>
          <w:rFonts w:ascii="Arial" w:hAnsi="Arial" w:cs="Arial"/>
        </w:rPr>
      </w:pPr>
      <w:r w:rsidRPr="00195291">
        <w:rPr>
          <w:rFonts w:ascii="Arial" w:hAnsi="Arial" w:cs="Arial"/>
        </w:rPr>
        <w:t>R4-2306238</w:t>
      </w:r>
      <w:r w:rsidRPr="00195291">
        <w:rPr>
          <w:rFonts w:ascii="Arial" w:hAnsi="Arial" w:cs="Arial"/>
        </w:rPr>
        <w:tab/>
        <w:t>Topic summary for [106-bis-e][207] NR_MG_enh2_part2</w:t>
      </w:r>
      <w:r w:rsidRPr="00195291">
        <w:rPr>
          <w:rFonts w:ascii="Arial" w:hAnsi="Arial" w:cs="Arial"/>
        </w:rPr>
        <w:tab/>
        <w:t>Moderato</w:t>
      </w:r>
      <w:r w:rsidRPr="00C11DD0">
        <w:rPr>
          <w:rFonts w:ascii="Arial" w:hAnsi="Arial" w:cs="Arial"/>
        </w:rPr>
        <w:t>r (Intel)</w:t>
      </w:r>
    </w:p>
    <w:p w14:paraId="6F52954C" w14:textId="77777777" w:rsidR="00195291" w:rsidRPr="00C11DD0" w:rsidRDefault="00195291" w:rsidP="00195291">
      <w:pPr>
        <w:pStyle w:val="ListParagraph"/>
        <w:numPr>
          <w:ilvl w:val="0"/>
          <w:numId w:val="19"/>
        </w:numPr>
        <w:snapToGrid w:val="0"/>
        <w:ind w:leftChars="0"/>
        <w:rPr>
          <w:rFonts w:ascii="Arial" w:hAnsi="Arial" w:cs="Arial"/>
        </w:rPr>
      </w:pPr>
      <w:r w:rsidRPr="00C11DD0">
        <w:rPr>
          <w:rFonts w:ascii="Arial" w:hAnsi="Arial" w:cs="Arial"/>
        </w:rPr>
        <w:t>R4-2306330</w:t>
      </w:r>
      <w:r w:rsidRPr="00C11DD0">
        <w:rPr>
          <w:rFonts w:ascii="Arial" w:hAnsi="Arial" w:cs="Arial"/>
        </w:rPr>
        <w:tab/>
        <w:t>WF on Rel-18 NR MG enhancements (part 1)</w:t>
      </w:r>
      <w:r w:rsidRPr="00C11DD0">
        <w:rPr>
          <w:rFonts w:ascii="Arial" w:hAnsi="Arial" w:cs="Arial"/>
        </w:rPr>
        <w:tab/>
        <w:t>MediaTek</w:t>
      </w:r>
    </w:p>
    <w:p w14:paraId="4E367274" w14:textId="77777777" w:rsidR="00195291" w:rsidRPr="00C11DD0" w:rsidRDefault="00195291" w:rsidP="00195291">
      <w:pPr>
        <w:pStyle w:val="ListParagraph"/>
        <w:numPr>
          <w:ilvl w:val="0"/>
          <w:numId w:val="19"/>
        </w:numPr>
        <w:snapToGrid w:val="0"/>
        <w:ind w:leftChars="0"/>
        <w:rPr>
          <w:rFonts w:ascii="Arial" w:hAnsi="Arial" w:cs="Arial"/>
        </w:rPr>
      </w:pPr>
      <w:r w:rsidRPr="00C11DD0">
        <w:rPr>
          <w:rFonts w:ascii="Arial" w:hAnsi="Arial" w:cs="Arial"/>
        </w:rPr>
        <w:t>R4-2306331</w:t>
      </w:r>
      <w:r w:rsidRPr="00C11DD0">
        <w:rPr>
          <w:rFonts w:ascii="Arial" w:hAnsi="Arial" w:cs="Arial"/>
        </w:rPr>
        <w:tab/>
        <w:t>WF on Rel-18 NR MG enhancements (part 2)</w:t>
      </w:r>
      <w:r w:rsidRPr="00C11DD0">
        <w:rPr>
          <w:rFonts w:ascii="Arial" w:hAnsi="Arial" w:cs="Arial"/>
        </w:rPr>
        <w:tab/>
        <w:t>Intel Corporation</w:t>
      </w:r>
    </w:p>
    <w:p w14:paraId="648D0999" w14:textId="1C82CCB8" w:rsidR="00EF2378" w:rsidRPr="00C11DD0" w:rsidRDefault="00195291" w:rsidP="00195291">
      <w:pPr>
        <w:pStyle w:val="ListParagraph"/>
        <w:numPr>
          <w:ilvl w:val="0"/>
          <w:numId w:val="19"/>
        </w:numPr>
        <w:snapToGrid w:val="0"/>
        <w:ind w:leftChars="0"/>
        <w:rPr>
          <w:rFonts w:ascii="Arial" w:hAnsi="Arial" w:cs="Arial"/>
        </w:rPr>
      </w:pPr>
      <w:r w:rsidRPr="00C11DD0">
        <w:rPr>
          <w:rFonts w:ascii="Arial" w:hAnsi="Arial" w:cs="Arial"/>
        </w:rPr>
        <w:t>R4-2306332</w:t>
      </w:r>
      <w:r w:rsidRPr="00C11DD0">
        <w:rPr>
          <w:rFonts w:ascii="Arial" w:hAnsi="Arial" w:cs="Arial"/>
        </w:rPr>
        <w:tab/>
        <w:t xml:space="preserve">LS on </w:t>
      </w:r>
      <w:proofErr w:type="spellStart"/>
      <w:r w:rsidRPr="00C11DD0">
        <w:rPr>
          <w:rFonts w:ascii="Arial" w:hAnsi="Arial" w:cs="Arial"/>
        </w:rPr>
        <w:t>interRAT</w:t>
      </w:r>
      <w:proofErr w:type="spellEnd"/>
      <w:r w:rsidRPr="00C11DD0">
        <w:rPr>
          <w:rFonts w:ascii="Arial" w:hAnsi="Arial" w:cs="Arial"/>
        </w:rPr>
        <w:t xml:space="preserve"> measurements without gap</w:t>
      </w:r>
      <w:r w:rsidRPr="00C11DD0">
        <w:rPr>
          <w:rFonts w:ascii="Arial" w:hAnsi="Arial" w:cs="Arial"/>
        </w:rPr>
        <w:tab/>
        <w:t>Intel Corporation</w:t>
      </w:r>
    </w:p>
    <w:p w14:paraId="60F465C4" w14:textId="77777777" w:rsidR="00195291" w:rsidRDefault="00195291" w:rsidP="00195291">
      <w:pPr>
        <w:pStyle w:val="ListParagraph"/>
        <w:snapToGrid w:val="0"/>
        <w:ind w:leftChars="0" w:left="480"/>
        <w:rPr>
          <w:rFonts w:eastAsia="Yu Mincho"/>
        </w:rPr>
      </w:pPr>
    </w:p>
    <w:p w14:paraId="11B6254D" w14:textId="77777777" w:rsidR="00EF2378" w:rsidRDefault="00EF2378" w:rsidP="00EF2378">
      <w:pPr>
        <w:rPr>
          <w:rFonts w:eastAsia="Yu Mincho"/>
          <w:lang w:eastAsia="ja-JP"/>
        </w:rPr>
      </w:pPr>
      <w:r>
        <w:rPr>
          <w:b/>
        </w:rPr>
        <w:t>RAN4 #107 (</w:t>
      </w:r>
      <w:proofErr w:type="gramStart"/>
      <w:r>
        <w:rPr>
          <w:b/>
        </w:rPr>
        <w:t>May,</w:t>
      </w:r>
      <w:proofErr w:type="gramEnd"/>
      <w:r>
        <w:rPr>
          <w:b/>
        </w:rPr>
        <w:t xml:space="preserve"> 2023, Incheon, South Korea)</w:t>
      </w:r>
    </w:p>
    <w:p w14:paraId="2F9634D5"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R4-2309562</w:t>
      </w:r>
      <w:r w:rsidRPr="00AA0DA2">
        <w:rPr>
          <w:rFonts w:ascii="Arial" w:hAnsi="Arial" w:cs="Arial"/>
        </w:rPr>
        <w:tab/>
        <w:t>General discussion for CR work split</w:t>
      </w:r>
      <w:r w:rsidRPr="00AA0DA2">
        <w:rPr>
          <w:rFonts w:ascii="Arial" w:hAnsi="Arial" w:cs="Arial"/>
        </w:rPr>
        <w:tab/>
        <w:t>MediaTek inc., Intel Corporation</w:t>
      </w:r>
    </w:p>
    <w:p w14:paraId="30759FC7"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R4-2307168</w:t>
      </w:r>
      <w:r w:rsidRPr="00AA0DA2">
        <w:rPr>
          <w:rFonts w:ascii="Arial" w:hAnsi="Arial" w:cs="Arial"/>
        </w:rPr>
        <w:tab/>
        <w:t>Draft CR to 38.101-1 CA_n41-n79</w:t>
      </w:r>
      <w:r w:rsidRPr="00AA0DA2">
        <w:rPr>
          <w:rFonts w:ascii="Arial" w:hAnsi="Arial" w:cs="Arial"/>
        </w:rPr>
        <w:tab/>
        <w:t xml:space="preserve">Huawei, </w:t>
      </w:r>
      <w:proofErr w:type="spellStart"/>
      <w:r w:rsidRPr="00AA0DA2">
        <w:rPr>
          <w:rFonts w:ascii="Arial" w:hAnsi="Arial" w:cs="Arial"/>
        </w:rPr>
        <w:t>HiSilicon</w:t>
      </w:r>
      <w:proofErr w:type="spellEnd"/>
      <w:r w:rsidRPr="00AA0DA2">
        <w:rPr>
          <w:rFonts w:ascii="Arial" w:hAnsi="Arial" w:cs="Arial"/>
        </w:rPr>
        <w:t>, CMCC</w:t>
      </w:r>
    </w:p>
    <w:p w14:paraId="2B7F6B50"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R4-2307442</w:t>
      </w:r>
      <w:r w:rsidRPr="00AA0DA2">
        <w:rPr>
          <w:rFonts w:ascii="Arial" w:hAnsi="Arial" w:cs="Arial"/>
        </w:rPr>
        <w:tab/>
        <w:t>Consideration on issues on scope and general issues for Pre-MG, concurrent MGs and NCSG</w:t>
      </w:r>
      <w:r w:rsidRPr="00AA0DA2">
        <w:rPr>
          <w:rFonts w:ascii="Arial" w:hAnsi="Arial" w:cs="Arial"/>
        </w:rPr>
        <w:tab/>
        <w:t>vivo</w:t>
      </w:r>
    </w:p>
    <w:p w14:paraId="5244A39E"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R4-2307635</w:t>
      </w:r>
      <w:r w:rsidRPr="00AA0DA2">
        <w:rPr>
          <w:rFonts w:ascii="Arial" w:hAnsi="Arial" w:cs="Arial"/>
        </w:rPr>
        <w:tab/>
        <w:t>Discussion on scope and general issues of R18 gap enhancement</w:t>
      </w:r>
      <w:r w:rsidRPr="00AA0DA2">
        <w:rPr>
          <w:rFonts w:ascii="Arial" w:hAnsi="Arial" w:cs="Arial"/>
        </w:rPr>
        <w:tab/>
        <w:t>Apple</w:t>
      </w:r>
    </w:p>
    <w:p w14:paraId="2E45D026"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R4-2308720</w:t>
      </w:r>
      <w:r w:rsidRPr="00AA0DA2">
        <w:rPr>
          <w:rFonts w:ascii="Arial" w:hAnsi="Arial" w:cs="Arial"/>
        </w:rPr>
        <w:tab/>
        <w:t>Discussion on general and scope of enhancements on measurement gaps</w:t>
      </w:r>
      <w:r w:rsidRPr="00AA0DA2">
        <w:rPr>
          <w:rFonts w:ascii="Arial" w:hAnsi="Arial" w:cs="Arial"/>
        </w:rPr>
        <w:tab/>
        <w:t>ZTE Corporation</w:t>
      </w:r>
    </w:p>
    <w:p w14:paraId="474EFCEC"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R4-2309123</w:t>
      </w:r>
      <w:r w:rsidRPr="00AA0DA2">
        <w:rPr>
          <w:rFonts w:ascii="Arial" w:hAnsi="Arial" w:cs="Arial"/>
        </w:rPr>
        <w:tab/>
        <w:t>On joint requirements for Rel-17 measurement gap enhancements - scope and general issues</w:t>
      </w:r>
      <w:r w:rsidRPr="00AA0DA2">
        <w:rPr>
          <w:rFonts w:ascii="Arial" w:hAnsi="Arial" w:cs="Arial"/>
        </w:rPr>
        <w:tab/>
        <w:t>Qualcomm Incorporated</w:t>
      </w:r>
    </w:p>
    <w:p w14:paraId="3C49CFA3"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R4-2309673</w:t>
      </w:r>
      <w:r w:rsidRPr="00AA0DA2">
        <w:rPr>
          <w:rFonts w:ascii="Arial" w:hAnsi="Arial" w:cs="Arial"/>
        </w:rPr>
        <w:tab/>
        <w:t>Discussion on general issues for Case 1 and Case 2 requirements</w:t>
      </w:r>
      <w:r w:rsidRPr="00AA0DA2">
        <w:rPr>
          <w:rFonts w:ascii="Arial" w:hAnsi="Arial" w:cs="Arial"/>
        </w:rPr>
        <w:tab/>
        <w:t>Nokia, Nokia Shanghai Bell</w:t>
      </w:r>
    </w:p>
    <w:p w14:paraId="76AF7B40"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R4-2307406</w:t>
      </w:r>
      <w:r w:rsidRPr="00AA0DA2">
        <w:rPr>
          <w:rFonts w:ascii="Arial" w:hAnsi="Arial" w:cs="Arial"/>
        </w:rPr>
        <w:tab/>
        <w:t>Discussion on case 1 requirements for combination of pre-MG and concurrent MGs</w:t>
      </w:r>
      <w:r w:rsidRPr="00AA0DA2">
        <w:rPr>
          <w:rFonts w:ascii="Arial" w:hAnsi="Arial" w:cs="Arial"/>
        </w:rPr>
        <w:tab/>
        <w:t>CATT</w:t>
      </w:r>
    </w:p>
    <w:p w14:paraId="45183AB0"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R4-2307443</w:t>
      </w:r>
      <w:r w:rsidRPr="00AA0DA2">
        <w:rPr>
          <w:rFonts w:ascii="Arial" w:hAnsi="Arial" w:cs="Arial"/>
        </w:rPr>
        <w:tab/>
        <w:t xml:space="preserve">Consideration on </w:t>
      </w:r>
      <w:proofErr w:type="gramStart"/>
      <w:r w:rsidRPr="00AA0DA2">
        <w:rPr>
          <w:rFonts w:ascii="Arial" w:hAnsi="Arial" w:cs="Arial"/>
        </w:rPr>
        <w:t>issues  on</w:t>
      </w:r>
      <w:proofErr w:type="gramEnd"/>
      <w:r w:rsidRPr="00AA0DA2">
        <w:rPr>
          <w:rFonts w:ascii="Arial" w:hAnsi="Arial" w:cs="Arial"/>
        </w:rPr>
        <w:t xml:space="preserve"> case 1 requirements for Pre-MG and concurrent MGs</w:t>
      </w:r>
      <w:r w:rsidRPr="00AA0DA2">
        <w:rPr>
          <w:rFonts w:ascii="Arial" w:hAnsi="Arial" w:cs="Arial"/>
        </w:rPr>
        <w:tab/>
        <w:t>vivo</w:t>
      </w:r>
    </w:p>
    <w:p w14:paraId="4D905644"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R4-2307552</w:t>
      </w:r>
      <w:r w:rsidRPr="00AA0DA2">
        <w:rPr>
          <w:rFonts w:ascii="Arial" w:hAnsi="Arial" w:cs="Arial"/>
        </w:rPr>
        <w:tab/>
        <w:t>Discussion on Pre-MG MG and concurrent MG (case 1)</w:t>
      </w:r>
      <w:r w:rsidRPr="00AA0DA2">
        <w:rPr>
          <w:rFonts w:ascii="Arial" w:hAnsi="Arial" w:cs="Arial"/>
        </w:rPr>
        <w:tab/>
        <w:t>CMCC</w:t>
      </w:r>
    </w:p>
    <w:p w14:paraId="354A50DC"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R4-2307636</w:t>
      </w:r>
      <w:r w:rsidRPr="00AA0DA2">
        <w:rPr>
          <w:rFonts w:ascii="Arial" w:hAnsi="Arial" w:cs="Arial"/>
        </w:rPr>
        <w:tab/>
        <w:t>Discussion on case 1 requirements of R18 gap enhancement</w:t>
      </w:r>
      <w:r w:rsidRPr="00AA0DA2">
        <w:rPr>
          <w:rFonts w:ascii="Arial" w:hAnsi="Arial" w:cs="Arial"/>
        </w:rPr>
        <w:tab/>
        <w:t>Apple</w:t>
      </w:r>
    </w:p>
    <w:p w14:paraId="7F0CDFCF"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R4-2307946</w:t>
      </w:r>
      <w:r w:rsidRPr="00AA0DA2">
        <w:rPr>
          <w:rFonts w:ascii="Arial" w:hAnsi="Arial" w:cs="Arial"/>
        </w:rPr>
        <w:tab/>
        <w:t>RRM requirements for the combination of Pre-MG and concurrent MG</w:t>
      </w:r>
      <w:r w:rsidRPr="00AA0DA2">
        <w:rPr>
          <w:rFonts w:ascii="Arial" w:hAnsi="Arial" w:cs="Arial"/>
        </w:rPr>
        <w:tab/>
        <w:t>Xiaomi</w:t>
      </w:r>
    </w:p>
    <w:p w14:paraId="2BF30AE0"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R4-2308018</w:t>
      </w:r>
      <w:r w:rsidRPr="00AA0DA2">
        <w:rPr>
          <w:rFonts w:ascii="Arial" w:hAnsi="Arial" w:cs="Arial"/>
        </w:rPr>
        <w:tab/>
        <w:t>Discussion on Case 1 requirements for Pre-MG and concurrent MG</w:t>
      </w:r>
      <w:r w:rsidRPr="00AA0DA2">
        <w:rPr>
          <w:rFonts w:ascii="Arial" w:hAnsi="Arial" w:cs="Arial"/>
        </w:rPr>
        <w:tab/>
        <w:t>China Telecom</w:t>
      </w:r>
    </w:p>
    <w:p w14:paraId="25F504D3"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R4-2308441</w:t>
      </w:r>
      <w:r w:rsidRPr="00AA0DA2">
        <w:rPr>
          <w:rFonts w:ascii="Arial" w:hAnsi="Arial" w:cs="Arial"/>
        </w:rPr>
        <w:tab/>
        <w:t xml:space="preserve">Discussion on </w:t>
      </w:r>
      <w:proofErr w:type="spellStart"/>
      <w:r w:rsidRPr="00AA0DA2">
        <w:rPr>
          <w:rFonts w:ascii="Arial" w:hAnsi="Arial" w:cs="Arial"/>
        </w:rPr>
        <w:t>PreMG</w:t>
      </w:r>
      <w:proofErr w:type="spellEnd"/>
      <w:r w:rsidRPr="00AA0DA2">
        <w:rPr>
          <w:rFonts w:ascii="Arial" w:hAnsi="Arial" w:cs="Arial"/>
        </w:rPr>
        <w:t xml:space="preserve"> and </w:t>
      </w:r>
      <w:proofErr w:type="spellStart"/>
      <w:r w:rsidRPr="00AA0DA2">
        <w:rPr>
          <w:rFonts w:ascii="Arial" w:hAnsi="Arial" w:cs="Arial"/>
        </w:rPr>
        <w:t>ConMGs</w:t>
      </w:r>
      <w:proofErr w:type="spellEnd"/>
      <w:r w:rsidRPr="00AA0DA2">
        <w:rPr>
          <w:rFonts w:ascii="Arial" w:hAnsi="Arial" w:cs="Arial"/>
        </w:rPr>
        <w:tab/>
        <w:t>Ericsson</w:t>
      </w:r>
    </w:p>
    <w:p w14:paraId="43C6D723"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R4-2308461</w:t>
      </w:r>
      <w:r w:rsidRPr="00AA0DA2">
        <w:rPr>
          <w:rFonts w:ascii="Arial" w:hAnsi="Arial" w:cs="Arial"/>
        </w:rPr>
        <w:tab/>
        <w:t>Discussion on case 1 requirements for Pre-MG and concurrent MG</w:t>
      </w:r>
      <w:r w:rsidRPr="00AA0DA2">
        <w:rPr>
          <w:rFonts w:ascii="Arial" w:hAnsi="Arial" w:cs="Arial"/>
        </w:rPr>
        <w:tab/>
        <w:t>OPPO</w:t>
      </w:r>
    </w:p>
    <w:p w14:paraId="3E38344E"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R4-2308658</w:t>
      </w:r>
      <w:r w:rsidRPr="00AA0DA2">
        <w:rPr>
          <w:rFonts w:ascii="Arial" w:hAnsi="Arial" w:cs="Arial"/>
        </w:rPr>
        <w:tab/>
        <w:t>Discussion on joint working of pre-MG and con-MG</w:t>
      </w:r>
      <w:r w:rsidRPr="00AA0DA2">
        <w:rPr>
          <w:rFonts w:ascii="Arial" w:hAnsi="Arial" w:cs="Arial"/>
        </w:rPr>
        <w:tab/>
        <w:t xml:space="preserve">Huawei, </w:t>
      </w:r>
      <w:proofErr w:type="spellStart"/>
      <w:r w:rsidRPr="00AA0DA2">
        <w:rPr>
          <w:rFonts w:ascii="Arial" w:hAnsi="Arial" w:cs="Arial"/>
        </w:rPr>
        <w:t>HiSilicon</w:t>
      </w:r>
      <w:proofErr w:type="spellEnd"/>
    </w:p>
    <w:p w14:paraId="0D3B5EF8"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R4-2308721</w:t>
      </w:r>
      <w:r w:rsidRPr="00AA0DA2">
        <w:rPr>
          <w:rFonts w:ascii="Arial" w:hAnsi="Arial" w:cs="Arial"/>
        </w:rPr>
        <w:tab/>
        <w:t>Discussion on Case 1 RRM requirements</w:t>
      </w:r>
      <w:r w:rsidRPr="00AA0DA2">
        <w:rPr>
          <w:rFonts w:ascii="Arial" w:hAnsi="Arial" w:cs="Arial"/>
        </w:rPr>
        <w:tab/>
        <w:t>ZTE Corporation</w:t>
      </w:r>
    </w:p>
    <w:p w14:paraId="39B70046"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R4-2309124</w:t>
      </w:r>
      <w:r w:rsidRPr="00AA0DA2">
        <w:rPr>
          <w:rFonts w:ascii="Arial" w:hAnsi="Arial" w:cs="Arial"/>
        </w:rPr>
        <w:tab/>
        <w:t>On joint requirements for Rel-17 measurement gap enhancements - Case 1</w:t>
      </w:r>
      <w:r w:rsidRPr="00AA0DA2">
        <w:rPr>
          <w:rFonts w:ascii="Arial" w:hAnsi="Arial" w:cs="Arial"/>
        </w:rPr>
        <w:tab/>
        <w:t>Qualcomm Incorporated</w:t>
      </w:r>
    </w:p>
    <w:p w14:paraId="3C924F67"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R4-2309563</w:t>
      </w:r>
      <w:r w:rsidRPr="00AA0DA2">
        <w:rPr>
          <w:rFonts w:ascii="Arial" w:hAnsi="Arial" w:cs="Arial"/>
        </w:rPr>
        <w:tab/>
        <w:t>Discussion on case 1 requirements (Pre-configured MG and concurrent MG)</w:t>
      </w:r>
      <w:r w:rsidRPr="00AA0DA2">
        <w:rPr>
          <w:rFonts w:ascii="Arial" w:hAnsi="Arial" w:cs="Arial"/>
        </w:rPr>
        <w:tab/>
        <w:t>MediaTek inc.</w:t>
      </w:r>
    </w:p>
    <w:p w14:paraId="53FCF151"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R4-2309674</w:t>
      </w:r>
      <w:r w:rsidRPr="00AA0DA2">
        <w:rPr>
          <w:rFonts w:ascii="Arial" w:hAnsi="Arial" w:cs="Arial"/>
        </w:rPr>
        <w:tab/>
        <w:t>Discussion on Case 1 requirements</w:t>
      </w:r>
      <w:r w:rsidRPr="00AA0DA2">
        <w:rPr>
          <w:rFonts w:ascii="Arial" w:hAnsi="Arial" w:cs="Arial"/>
        </w:rPr>
        <w:tab/>
        <w:t>Nokia, Nokia Shanghai Bell</w:t>
      </w:r>
    </w:p>
    <w:p w14:paraId="29C29488"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R4-2307407</w:t>
      </w:r>
      <w:r w:rsidRPr="00AA0DA2">
        <w:rPr>
          <w:rFonts w:ascii="Arial" w:hAnsi="Arial" w:cs="Arial"/>
        </w:rPr>
        <w:tab/>
        <w:t>Discussion on case 2 requirements for combination of NCSG and concurrent MGs</w:t>
      </w:r>
      <w:r w:rsidRPr="00AA0DA2">
        <w:rPr>
          <w:rFonts w:ascii="Arial" w:hAnsi="Arial" w:cs="Arial"/>
        </w:rPr>
        <w:tab/>
        <w:t>CATT</w:t>
      </w:r>
    </w:p>
    <w:p w14:paraId="28C8F2A9"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R4-2307433</w:t>
      </w:r>
      <w:r w:rsidRPr="00AA0DA2">
        <w:rPr>
          <w:rFonts w:ascii="Arial" w:hAnsi="Arial" w:cs="Arial"/>
        </w:rPr>
        <w:tab/>
        <w:t>Discussion on RRM core requirement for case 2 (NCSG and concurrent MG)</w:t>
      </w:r>
      <w:r w:rsidRPr="00AA0DA2">
        <w:rPr>
          <w:rFonts w:ascii="Arial" w:hAnsi="Arial" w:cs="Arial"/>
        </w:rPr>
        <w:tab/>
        <w:t>LG Electronics Inc.</w:t>
      </w:r>
    </w:p>
    <w:p w14:paraId="4011FB49"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lastRenderedPageBreak/>
        <w:t>R4-2307444</w:t>
      </w:r>
      <w:r w:rsidRPr="00AA0DA2">
        <w:rPr>
          <w:rFonts w:ascii="Arial" w:hAnsi="Arial" w:cs="Arial"/>
        </w:rPr>
        <w:tab/>
        <w:t>Consideration on issues on case 2 requirements for concurrent MGs and NCSG</w:t>
      </w:r>
      <w:r w:rsidRPr="00AA0DA2">
        <w:rPr>
          <w:rFonts w:ascii="Arial" w:hAnsi="Arial" w:cs="Arial"/>
        </w:rPr>
        <w:tab/>
        <w:t>vivo</w:t>
      </w:r>
    </w:p>
    <w:p w14:paraId="0CE1FAB6"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R4-2307553</w:t>
      </w:r>
      <w:r w:rsidRPr="00AA0DA2">
        <w:rPr>
          <w:rFonts w:ascii="Arial" w:hAnsi="Arial" w:cs="Arial"/>
        </w:rPr>
        <w:tab/>
        <w:t>Discussion on NCSG and concurrent MG (case 2)</w:t>
      </w:r>
      <w:r w:rsidRPr="00AA0DA2">
        <w:rPr>
          <w:rFonts w:ascii="Arial" w:hAnsi="Arial" w:cs="Arial"/>
        </w:rPr>
        <w:tab/>
        <w:t>CMCC</w:t>
      </w:r>
    </w:p>
    <w:p w14:paraId="545BCDC4"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R4-2307637</w:t>
      </w:r>
      <w:r w:rsidRPr="00AA0DA2">
        <w:rPr>
          <w:rFonts w:ascii="Arial" w:hAnsi="Arial" w:cs="Arial"/>
        </w:rPr>
        <w:tab/>
        <w:t>Discussion on case 2 requirements of R18 gap enhancement</w:t>
      </w:r>
      <w:r w:rsidRPr="00AA0DA2">
        <w:rPr>
          <w:rFonts w:ascii="Arial" w:hAnsi="Arial" w:cs="Arial"/>
        </w:rPr>
        <w:tab/>
        <w:t>Apple</w:t>
      </w:r>
    </w:p>
    <w:p w14:paraId="60F1B423"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R4-2307947</w:t>
      </w:r>
      <w:r w:rsidRPr="00AA0DA2">
        <w:rPr>
          <w:rFonts w:ascii="Arial" w:hAnsi="Arial" w:cs="Arial"/>
        </w:rPr>
        <w:tab/>
        <w:t>RRM requirements for the combination of NCSG and concurrent MG</w:t>
      </w:r>
      <w:r w:rsidRPr="00AA0DA2">
        <w:rPr>
          <w:rFonts w:ascii="Arial" w:hAnsi="Arial" w:cs="Arial"/>
        </w:rPr>
        <w:tab/>
        <w:t>Xiaomi</w:t>
      </w:r>
    </w:p>
    <w:p w14:paraId="33989E0C"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R4-2308019</w:t>
      </w:r>
      <w:r w:rsidRPr="00AA0DA2">
        <w:rPr>
          <w:rFonts w:ascii="Arial" w:hAnsi="Arial" w:cs="Arial"/>
        </w:rPr>
        <w:tab/>
        <w:t>Discussion on Case 2 requirements for NCSG and concurrent MG</w:t>
      </w:r>
      <w:r w:rsidRPr="00AA0DA2">
        <w:rPr>
          <w:rFonts w:ascii="Arial" w:hAnsi="Arial" w:cs="Arial"/>
        </w:rPr>
        <w:tab/>
        <w:t>China Telecom</w:t>
      </w:r>
    </w:p>
    <w:p w14:paraId="00F40B74"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R4-2308442</w:t>
      </w:r>
      <w:r w:rsidRPr="00AA0DA2">
        <w:rPr>
          <w:rFonts w:ascii="Arial" w:hAnsi="Arial" w:cs="Arial"/>
        </w:rPr>
        <w:tab/>
        <w:t xml:space="preserve">Discussion on NCSG and </w:t>
      </w:r>
      <w:proofErr w:type="spellStart"/>
      <w:r w:rsidRPr="00AA0DA2">
        <w:rPr>
          <w:rFonts w:ascii="Arial" w:hAnsi="Arial" w:cs="Arial"/>
        </w:rPr>
        <w:t>ConMGs</w:t>
      </w:r>
      <w:proofErr w:type="spellEnd"/>
      <w:r w:rsidRPr="00AA0DA2">
        <w:rPr>
          <w:rFonts w:ascii="Arial" w:hAnsi="Arial" w:cs="Arial"/>
        </w:rPr>
        <w:tab/>
        <w:t>Ericsson</w:t>
      </w:r>
    </w:p>
    <w:p w14:paraId="2D68137E"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R4-2308462</w:t>
      </w:r>
      <w:r w:rsidRPr="00AA0DA2">
        <w:rPr>
          <w:rFonts w:ascii="Arial" w:hAnsi="Arial" w:cs="Arial"/>
        </w:rPr>
        <w:tab/>
        <w:t xml:space="preserve">Discussion on case 2 requirements NCSG and </w:t>
      </w:r>
      <w:proofErr w:type="spellStart"/>
      <w:r w:rsidRPr="00AA0DA2">
        <w:rPr>
          <w:rFonts w:ascii="Arial" w:hAnsi="Arial" w:cs="Arial"/>
        </w:rPr>
        <w:t>conMG</w:t>
      </w:r>
      <w:proofErr w:type="spellEnd"/>
      <w:r w:rsidRPr="00AA0DA2">
        <w:rPr>
          <w:rFonts w:ascii="Arial" w:hAnsi="Arial" w:cs="Arial"/>
        </w:rPr>
        <w:tab/>
        <w:t>OPPO</w:t>
      </w:r>
    </w:p>
    <w:p w14:paraId="0CC0A504"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R4-2308659</w:t>
      </w:r>
      <w:r w:rsidRPr="00AA0DA2">
        <w:rPr>
          <w:rFonts w:ascii="Arial" w:hAnsi="Arial" w:cs="Arial"/>
        </w:rPr>
        <w:tab/>
        <w:t>Discussion on joint working of NCSG and con-MG</w:t>
      </w:r>
      <w:r w:rsidRPr="00AA0DA2">
        <w:rPr>
          <w:rFonts w:ascii="Arial" w:hAnsi="Arial" w:cs="Arial"/>
        </w:rPr>
        <w:tab/>
        <w:t xml:space="preserve">Huawei, </w:t>
      </w:r>
      <w:proofErr w:type="spellStart"/>
      <w:r w:rsidRPr="00AA0DA2">
        <w:rPr>
          <w:rFonts w:ascii="Arial" w:hAnsi="Arial" w:cs="Arial"/>
        </w:rPr>
        <w:t>HiSilicon</w:t>
      </w:r>
      <w:proofErr w:type="spellEnd"/>
    </w:p>
    <w:p w14:paraId="55873A12"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R4-2308722</w:t>
      </w:r>
      <w:r w:rsidRPr="00AA0DA2">
        <w:rPr>
          <w:rFonts w:ascii="Arial" w:hAnsi="Arial" w:cs="Arial"/>
        </w:rPr>
        <w:tab/>
        <w:t>Discussion on Case 2 RRM requirements</w:t>
      </w:r>
      <w:r w:rsidRPr="00AA0DA2">
        <w:rPr>
          <w:rFonts w:ascii="Arial" w:hAnsi="Arial" w:cs="Arial"/>
        </w:rPr>
        <w:tab/>
        <w:t>ZTE Corporation</w:t>
      </w:r>
    </w:p>
    <w:p w14:paraId="3FCB9BCB"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R4-2309125</w:t>
      </w:r>
      <w:r w:rsidRPr="00AA0DA2">
        <w:rPr>
          <w:rFonts w:ascii="Arial" w:hAnsi="Arial" w:cs="Arial"/>
        </w:rPr>
        <w:tab/>
        <w:t>On joint requirements for Rel-17 measurement gap enhancements - Case 2</w:t>
      </w:r>
      <w:r w:rsidRPr="00AA0DA2">
        <w:rPr>
          <w:rFonts w:ascii="Arial" w:hAnsi="Arial" w:cs="Arial"/>
        </w:rPr>
        <w:tab/>
        <w:t>Qualcomm Incorporated</w:t>
      </w:r>
    </w:p>
    <w:p w14:paraId="0124956A"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R4-2309564</w:t>
      </w:r>
      <w:r w:rsidRPr="00AA0DA2">
        <w:rPr>
          <w:rFonts w:ascii="Arial" w:hAnsi="Arial" w:cs="Arial"/>
        </w:rPr>
        <w:tab/>
        <w:t>Discussion on case 2 requirements (NCSG and concurrent MG)</w:t>
      </w:r>
      <w:r w:rsidRPr="00AA0DA2">
        <w:rPr>
          <w:rFonts w:ascii="Arial" w:hAnsi="Arial" w:cs="Arial"/>
        </w:rPr>
        <w:tab/>
        <w:t>MediaTek inc.</w:t>
      </w:r>
    </w:p>
    <w:p w14:paraId="7384AEBD"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R4-2309675</w:t>
      </w:r>
      <w:r w:rsidRPr="00AA0DA2">
        <w:rPr>
          <w:rFonts w:ascii="Arial" w:hAnsi="Arial" w:cs="Arial"/>
        </w:rPr>
        <w:tab/>
        <w:t>Discussion on Case 2 requirements</w:t>
      </w:r>
      <w:r w:rsidRPr="00AA0DA2">
        <w:rPr>
          <w:rFonts w:ascii="Arial" w:hAnsi="Arial" w:cs="Arial"/>
        </w:rPr>
        <w:tab/>
        <w:t>Nokia, Nokia Shanghai Bell</w:t>
      </w:r>
    </w:p>
    <w:p w14:paraId="44308172"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R4-2307191</w:t>
      </w:r>
      <w:r w:rsidRPr="00AA0DA2">
        <w:rPr>
          <w:rFonts w:ascii="Arial" w:hAnsi="Arial" w:cs="Arial"/>
        </w:rPr>
        <w:tab/>
        <w:t>Discussion on measurements without gaps</w:t>
      </w:r>
      <w:r w:rsidRPr="00AA0DA2">
        <w:rPr>
          <w:rFonts w:ascii="Arial" w:hAnsi="Arial" w:cs="Arial"/>
        </w:rPr>
        <w:tab/>
        <w:t>Nokia, Nokia Shanghai Bell</w:t>
      </w:r>
    </w:p>
    <w:p w14:paraId="13E2D04D"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R4-2307408</w:t>
      </w:r>
      <w:r w:rsidRPr="00AA0DA2">
        <w:rPr>
          <w:rFonts w:ascii="Arial" w:hAnsi="Arial" w:cs="Arial"/>
        </w:rPr>
        <w:tab/>
        <w:t xml:space="preserve">Discussion on RRM requirements for measurement without gaps for UEs reporting </w:t>
      </w:r>
      <w:proofErr w:type="spellStart"/>
      <w:r w:rsidRPr="00AA0DA2">
        <w:rPr>
          <w:rFonts w:ascii="Arial" w:hAnsi="Arial" w:cs="Arial"/>
        </w:rPr>
        <w:t>NeedForGapsInfoNR</w:t>
      </w:r>
      <w:proofErr w:type="spellEnd"/>
      <w:r w:rsidRPr="00AA0DA2">
        <w:rPr>
          <w:rFonts w:ascii="Arial" w:hAnsi="Arial" w:cs="Arial"/>
        </w:rPr>
        <w:tab/>
        <w:t>CATT</w:t>
      </w:r>
    </w:p>
    <w:p w14:paraId="7F5DE44C"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R4-2307445</w:t>
      </w:r>
      <w:r w:rsidRPr="00AA0DA2">
        <w:rPr>
          <w:rFonts w:ascii="Arial" w:hAnsi="Arial" w:cs="Arial"/>
        </w:rPr>
        <w:tab/>
        <w:t xml:space="preserve">Considerations on issues on measurement without gaps for UEs reporting </w:t>
      </w:r>
      <w:proofErr w:type="spellStart"/>
      <w:r w:rsidRPr="00AA0DA2">
        <w:rPr>
          <w:rFonts w:ascii="Arial" w:hAnsi="Arial" w:cs="Arial"/>
        </w:rPr>
        <w:t>NeedForGapsInfoNR</w:t>
      </w:r>
      <w:proofErr w:type="spellEnd"/>
      <w:r w:rsidRPr="00AA0DA2">
        <w:rPr>
          <w:rFonts w:ascii="Arial" w:hAnsi="Arial" w:cs="Arial"/>
        </w:rPr>
        <w:tab/>
        <w:t>vivo</w:t>
      </w:r>
    </w:p>
    <w:p w14:paraId="500C3F01"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R4-2307554</w:t>
      </w:r>
      <w:r w:rsidRPr="00AA0DA2">
        <w:rPr>
          <w:rFonts w:ascii="Arial" w:hAnsi="Arial" w:cs="Arial"/>
        </w:rPr>
        <w:tab/>
        <w:t xml:space="preserve">Discussion on measurements without gaps for UEs reporting </w:t>
      </w:r>
      <w:proofErr w:type="spellStart"/>
      <w:r w:rsidRPr="00AA0DA2">
        <w:rPr>
          <w:rFonts w:ascii="Arial" w:hAnsi="Arial" w:cs="Arial"/>
        </w:rPr>
        <w:t>NeedForGapsInfoNR</w:t>
      </w:r>
      <w:proofErr w:type="spellEnd"/>
      <w:r w:rsidRPr="00AA0DA2">
        <w:rPr>
          <w:rFonts w:ascii="Arial" w:hAnsi="Arial" w:cs="Arial"/>
        </w:rPr>
        <w:tab/>
        <w:t>CMCC</w:t>
      </w:r>
    </w:p>
    <w:p w14:paraId="00D9EBE6"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R4-2307638</w:t>
      </w:r>
      <w:r w:rsidRPr="00AA0DA2">
        <w:rPr>
          <w:rFonts w:ascii="Arial" w:hAnsi="Arial" w:cs="Arial"/>
        </w:rPr>
        <w:tab/>
        <w:t xml:space="preserve">Discussion on measurement without gaps for UEs reporting </w:t>
      </w:r>
      <w:proofErr w:type="spellStart"/>
      <w:r w:rsidRPr="00AA0DA2">
        <w:rPr>
          <w:rFonts w:ascii="Arial" w:hAnsi="Arial" w:cs="Arial"/>
        </w:rPr>
        <w:t>NeedForGapsInfoNR</w:t>
      </w:r>
      <w:proofErr w:type="spellEnd"/>
      <w:r w:rsidRPr="00AA0DA2">
        <w:rPr>
          <w:rFonts w:ascii="Arial" w:hAnsi="Arial" w:cs="Arial"/>
        </w:rPr>
        <w:tab/>
        <w:t>Apple</w:t>
      </w:r>
    </w:p>
    <w:p w14:paraId="433B8490"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R4-2307805</w:t>
      </w:r>
      <w:r w:rsidRPr="00AA0DA2">
        <w:rPr>
          <w:rFonts w:ascii="Arial" w:hAnsi="Arial" w:cs="Arial"/>
        </w:rPr>
        <w:tab/>
        <w:t>Discussion on measurements without gaps for UE reporting NFG</w:t>
      </w:r>
      <w:r w:rsidRPr="00AA0DA2">
        <w:rPr>
          <w:rFonts w:ascii="Arial" w:hAnsi="Arial" w:cs="Arial"/>
        </w:rPr>
        <w:tab/>
        <w:t>Intel Corporation</w:t>
      </w:r>
    </w:p>
    <w:p w14:paraId="5D595005"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R4-2307958</w:t>
      </w:r>
      <w:r w:rsidRPr="00AA0DA2">
        <w:rPr>
          <w:rFonts w:ascii="Arial" w:hAnsi="Arial" w:cs="Arial"/>
        </w:rPr>
        <w:tab/>
        <w:t xml:space="preserve">Discussion on measurement without gaps for UEs reporting </w:t>
      </w:r>
      <w:proofErr w:type="spellStart"/>
      <w:r w:rsidRPr="00AA0DA2">
        <w:rPr>
          <w:rFonts w:ascii="Arial" w:hAnsi="Arial" w:cs="Arial"/>
        </w:rPr>
        <w:t>NeedForGapsInfoNR</w:t>
      </w:r>
      <w:proofErr w:type="spellEnd"/>
      <w:r w:rsidRPr="00AA0DA2">
        <w:rPr>
          <w:rFonts w:ascii="Arial" w:hAnsi="Arial" w:cs="Arial"/>
        </w:rPr>
        <w:tab/>
        <w:t>Xiaomi</w:t>
      </w:r>
    </w:p>
    <w:p w14:paraId="465FAE9A"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R4-2308443</w:t>
      </w:r>
      <w:r w:rsidRPr="00AA0DA2">
        <w:rPr>
          <w:rFonts w:ascii="Arial" w:hAnsi="Arial" w:cs="Arial"/>
        </w:rPr>
        <w:tab/>
        <w:t xml:space="preserve">Discussion on </w:t>
      </w:r>
      <w:proofErr w:type="spellStart"/>
      <w:r w:rsidRPr="00AA0DA2">
        <w:rPr>
          <w:rFonts w:ascii="Arial" w:hAnsi="Arial" w:cs="Arial"/>
        </w:rPr>
        <w:t>NeedForGaps</w:t>
      </w:r>
      <w:proofErr w:type="spellEnd"/>
      <w:r w:rsidRPr="00AA0DA2">
        <w:rPr>
          <w:rFonts w:ascii="Arial" w:hAnsi="Arial" w:cs="Arial"/>
        </w:rPr>
        <w:t xml:space="preserve"> measurement</w:t>
      </w:r>
      <w:r w:rsidRPr="00AA0DA2">
        <w:rPr>
          <w:rFonts w:ascii="Arial" w:hAnsi="Arial" w:cs="Arial"/>
        </w:rPr>
        <w:tab/>
        <w:t>Ericsson</w:t>
      </w:r>
    </w:p>
    <w:p w14:paraId="5FBA1B2A"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R4-2308463</w:t>
      </w:r>
      <w:r w:rsidRPr="00AA0DA2">
        <w:rPr>
          <w:rFonts w:ascii="Arial" w:hAnsi="Arial" w:cs="Arial"/>
        </w:rPr>
        <w:tab/>
        <w:t xml:space="preserve">On measurement without gaps for UEs reporting </w:t>
      </w:r>
      <w:proofErr w:type="spellStart"/>
      <w:r w:rsidRPr="00AA0DA2">
        <w:rPr>
          <w:rFonts w:ascii="Arial" w:hAnsi="Arial" w:cs="Arial"/>
        </w:rPr>
        <w:t>NeedForGapsInfoNR</w:t>
      </w:r>
      <w:proofErr w:type="spellEnd"/>
      <w:r w:rsidRPr="00AA0DA2">
        <w:rPr>
          <w:rFonts w:ascii="Arial" w:hAnsi="Arial" w:cs="Arial"/>
        </w:rPr>
        <w:tab/>
        <w:t>OPPO</w:t>
      </w:r>
    </w:p>
    <w:p w14:paraId="01B11691"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R4-2308660</w:t>
      </w:r>
      <w:r w:rsidRPr="00AA0DA2">
        <w:rPr>
          <w:rFonts w:ascii="Arial" w:hAnsi="Arial" w:cs="Arial"/>
        </w:rPr>
        <w:tab/>
        <w:t xml:space="preserve">Discussion on requirements for </w:t>
      </w:r>
      <w:proofErr w:type="spellStart"/>
      <w:r w:rsidRPr="00AA0DA2">
        <w:rPr>
          <w:rFonts w:ascii="Arial" w:hAnsi="Arial" w:cs="Arial"/>
        </w:rPr>
        <w:t>NeedForGaps</w:t>
      </w:r>
      <w:proofErr w:type="spellEnd"/>
      <w:r w:rsidRPr="00AA0DA2">
        <w:rPr>
          <w:rFonts w:ascii="Arial" w:hAnsi="Arial" w:cs="Arial"/>
        </w:rPr>
        <w:tab/>
        <w:t xml:space="preserve">Huawei, </w:t>
      </w:r>
      <w:proofErr w:type="spellStart"/>
      <w:r w:rsidRPr="00AA0DA2">
        <w:rPr>
          <w:rFonts w:ascii="Arial" w:hAnsi="Arial" w:cs="Arial"/>
        </w:rPr>
        <w:t>HiSilicon</w:t>
      </w:r>
      <w:proofErr w:type="spellEnd"/>
    </w:p>
    <w:p w14:paraId="01BB7945"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R4-2308723</w:t>
      </w:r>
      <w:r w:rsidRPr="00AA0DA2">
        <w:rPr>
          <w:rFonts w:ascii="Arial" w:hAnsi="Arial" w:cs="Arial"/>
        </w:rPr>
        <w:tab/>
        <w:t xml:space="preserve">Discussion on measurement without gaps for UEs reporting </w:t>
      </w:r>
      <w:proofErr w:type="spellStart"/>
      <w:r w:rsidRPr="00AA0DA2">
        <w:rPr>
          <w:rFonts w:ascii="Arial" w:hAnsi="Arial" w:cs="Arial"/>
        </w:rPr>
        <w:t>NeedForGapsInfoNR</w:t>
      </w:r>
      <w:proofErr w:type="spellEnd"/>
      <w:r w:rsidRPr="00AA0DA2">
        <w:rPr>
          <w:rFonts w:ascii="Arial" w:hAnsi="Arial" w:cs="Arial"/>
        </w:rPr>
        <w:tab/>
        <w:t>ZTE Corporation</w:t>
      </w:r>
    </w:p>
    <w:p w14:paraId="1027EF37"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R4-2309423</w:t>
      </w:r>
      <w:r w:rsidRPr="00AA0DA2">
        <w:rPr>
          <w:rFonts w:ascii="Arial" w:hAnsi="Arial" w:cs="Arial"/>
        </w:rPr>
        <w:tab/>
        <w:t>Discussion on requirements for measurement without gap</w:t>
      </w:r>
      <w:r w:rsidRPr="00AA0DA2">
        <w:rPr>
          <w:rFonts w:ascii="Arial" w:hAnsi="Arial" w:cs="Arial"/>
        </w:rPr>
        <w:tab/>
        <w:t>Qualcomm Incorporated</w:t>
      </w:r>
    </w:p>
    <w:p w14:paraId="6710BC5B"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R4-2309565</w:t>
      </w:r>
      <w:r w:rsidRPr="00AA0DA2">
        <w:rPr>
          <w:rFonts w:ascii="Arial" w:hAnsi="Arial" w:cs="Arial"/>
        </w:rPr>
        <w:tab/>
        <w:t xml:space="preserve">Discussion on measurement without gaps for UEs reporting </w:t>
      </w:r>
      <w:proofErr w:type="spellStart"/>
      <w:r w:rsidRPr="00AA0DA2">
        <w:rPr>
          <w:rFonts w:ascii="Arial" w:hAnsi="Arial" w:cs="Arial"/>
        </w:rPr>
        <w:t>NeedForGapsInfoNR</w:t>
      </w:r>
      <w:proofErr w:type="spellEnd"/>
      <w:r w:rsidRPr="00AA0DA2">
        <w:rPr>
          <w:rFonts w:ascii="Arial" w:hAnsi="Arial" w:cs="Arial"/>
        </w:rPr>
        <w:tab/>
        <w:t>MediaTek inc.</w:t>
      </w:r>
    </w:p>
    <w:p w14:paraId="0816EE29"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R4-2307192</w:t>
      </w:r>
      <w:r w:rsidRPr="00AA0DA2">
        <w:rPr>
          <w:rFonts w:ascii="Arial" w:hAnsi="Arial" w:cs="Arial"/>
        </w:rPr>
        <w:tab/>
        <w:t xml:space="preserve">Discussion on </w:t>
      </w:r>
      <w:proofErr w:type="spellStart"/>
      <w:r w:rsidRPr="00AA0DA2">
        <w:rPr>
          <w:rFonts w:ascii="Arial" w:hAnsi="Arial" w:cs="Arial"/>
        </w:rPr>
        <w:t>interRAT</w:t>
      </w:r>
      <w:proofErr w:type="spellEnd"/>
      <w:r w:rsidRPr="00AA0DA2">
        <w:rPr>
          <w:rFonts w:ascii="Arial" w:hAnsi="Arial" w:cs="Arial"/>
        </w:rPr>
        <w:t xml:space="preserve"> measurements without gaps</w:t>
      </w:r>
      <w:r w:rsidRPr="00AA0DA2">
        <w:rPr>
          <w:rFonts w:ascii="Arial" w:hAnsi="Arial" w:cs="Arial"/>
        </w:rPr>
        <w:tab/>
        <w:t>Nokia, Nokia Shanghai Bell</w:t>
      </w:r>
    </w:p>
    <w:p w14:paraId="72BB48E6"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R4-2307409</w:t>
      </w:r>
      <w:r w:rsidRPr="00AA0DA2">
        <w:rPr>
          <w:rFonts w:ascii="Arial" w:hAnsi="Arial" w:cs="Arial"/>
        </w:rPr>
        <w:tab/>
        <w:t>Discussion on RRM requirements for Inter-RAT measurement without gap</w:t>
      </w:r>
      <w:r w:rsidRPr="00AA0DA2">
        <w:rPr>
          <w:rFonts w:ascii="Arial" w:hAnsi="Arial" w:cs="Arial"/>
        </w:rPr>
        <w:tab/>
        <w:t>CATT</w:t>
      </w:r>
    </w:p>
    <w:p w14:paraId="15E88DA1"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R4-2307446</w:t>
      </w:r>
      <w:r w:rsidRPr="00AA0DA2">
        <w:rPr>
          <w:rFonts w:ascii="Arial" w:hAnsi="Arial" w:cs="Arial"/>
        </w:rPr>
        <w:tab/>
        <w:t>Consideration on issues on inter-RAT measurement without gap</w:t>
      </w:r>
      <w:r w:rsidRPr="00AA0DA2">
        <w:rPr>
          <w:rFonts w:ascii="Arial" w:hAnsi="Arial" w:cs="Arial"/>
        </w:rPr>
        <w:tab/>
        <w:t>vivo</w:t>
      </w:r>
    </w:p>
    <w:p w14:paraId="158E0686"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R4-2307555</w:t>
      </w:r>
      <w:r w:rsidRPr="00AA0DA2">
        <w:rPr>
          <w:rFonts w:ascii="Arial" w:hAnsi="Arial" w:cs="Arial"/>
        </w:rPr>
        <w:tab/>
        <w:t>Discussion on inter-RAT measurements without gaps</w:t>
      </w:r>
      <w:r w:rsidRPr="00AA0DA2">
        <w:rPr>
          <w:rFonts w:ascii="Arial" w:hAnsi="Arial" w:cs="Arial"/>
        </w:rPr>
        <w:tab/>
        <w:t>CMCC</w:t>
      </w:r>
    </w:p>
    <w:p w14:paraId="049CFC87"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R4-2307639</w:t>
      </w:r>
      <w:r w:rsidRPr="00AA0DA2">
        <w:rPr>
          <w:rFonts w:ascii="Arial" w:hAnsi="Arial" w:cs="Arial"/>
        </w:rPr>
        <w:tab/>
        <w:t>Discussion on R18 inter-RAT measurement without gap</w:t>
      </w:r>
      <w:r w:rsidRPr="00AA0DA2">
        <w:rPr>
          <w:rFonts w:ascii="Arial" w:hAnsi="Arial" w:cs="Arial"/>
        </w:rPr>
        <w:tab/>
        <w:t>Apple</w:t>
      </w:r>
    </w:p>
    <w:p w14:paraId="15908337"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R4-2307806</w:t>
      </w:r>
      <w:r w:rsidRPr="00AA0DA2">
        <w:rPr>
          <w:rFonts w:ascii="Arial" w:hAnsi="Arial" w:cs="Arial"/>
        </w:rPr>
        <w:tab/>
        <w:t>Discussion on inter-RAT measurement without gaps</w:t>
      </w:r>
      <w:r w:rsidRPr="00AA0DA2">
        <w:rPr>
          <w:rFonts w:ascii="Arial" w:hAnsi="Arial" w:cs="Arial"/>
        </w:rPr>
        <w:tab/>
        <w:t>Intel Corporation</w:t>
      </w:r>
    </w:p>
    <w:p w14:paraId="640682FC"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R4-2307959</w:t>
      </w:r>
      <w:r w:rsidRPr="00AA0DA2">
        <w:rPr>
          <w:rFonts w:ascii="Arial" w:hAnsi="Arial" w:cs="Arial"/>
        </w:rPr>
        <w:tab/>
        <w:t>Discussion on inter-RAT measurement without gap</w:t>
      </w:r>
      <w:r w:rsidRPr="00AA0DA2">
        <w:rPr>
          <w:rFonts w:ascii="Arial" w:hAnsi="Arial" w:cs="Arial"/>
        </w:rPr>
        <w:tab/>
        <w:t>Xiaomi</w:t>
      </w:r>
    </w:p>
    <w:p w14:paraId="68DBEB9D"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R4-2308444</w:t>
      </w:r>
      <w:r w:rsidRPr="00AA0DA2">
        <w:rPr>
          <w:rFonts w:ascii="Arial" w:hAnsi="Arial" w:cs="Arial"/>
        </w:rPr>
        <w:tab/>
        <w:t>Discussion on Inter-RAT measurement without gap</w:t>
      </w:r>
      <w:r w:rsidRPr="00AA0DA2">
        <w:rPr>
          <w:rFonts w:ascii="Arial" w:hAnsi="Arial" w:cs="Arial"/>
        </w:rPr>
        <w:tab/>
        <w:t>Ericsson</w:t>
      </w:r>
    </w:p>
    <w:p w14:paraId="57EADFB8"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R4-2308464</w:t>
      </w:r>
      <w:r w:rsidRPr="00AA0DA2">
        <w:rPr>
          <w:rFonts w:ascii="Arial" w:hAnsi="Arial" w:cs="Arial"/>
        </w:rPr>
        <w:tab/>
        <w:t>On RRM requirements for Inter-RAT measurement without gap</w:t>
      </w:r>
      <w:r w:rsidRPr="00AA0DA2">
        <w:rPr>
          <w:rFonts w:ascii="Arial" w:hAnsi="Arial" w:cs="Arial"/>
        </w:rPr>
        <w:tab/>
        <w:t>OPPO</w:t>
      </w:r>
    </w:p>
    <w:p w14:paraId="68956F15"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R4-2308661</w:t>
      </w:r>
      <w:r w:rsidRPr="00AA0DA2">
        <w:rPr>
          <w:rFonts w:ascii="Arial" w:hAnsi="Arial" w:cs="Arial"/>
        </w:rPr>
        <w:tab/>
        <w:t>Discussion on inter-RAT MG-less measurement</w:t>
      </w:r>
      <w:r w:rsidRPr="00AA0DA2">
        <w:rPr>
          <w:rFonts w:ascii="Arial" w:hAnsi="Arial" w:cs="Arial"/>
        </w:rPr>
        <w:tab/>
        <w:t xml:space="preserve">Huawei, </w:t>
      </w:r>
      <w:proofErr w:type="spellStart"/>
      <w:r w:rsidRPr="00AA0DA2">
        <w:rPr>
          <w:rFonts w:ascii="Arial" w:hAnsi="Arial" w:cs="Arial"/>
        </w:rPr>
        <w:t>HiSilicon</w:t>
      </w:r>
      <w:proofErr w:type="spellEnd"/>
    </w:p>
    <w:p w14:paraId="47D35F48"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R4-2308724</w:t>
      </w:r>
      <w:r w:rsidRPr="00AA0DA2">
        <w:rPr>
          <w:rFonts w:ascii="Arial" w:hAnsi="Arial" w:cs="Arial"/>
        </w:rPr>
        <w:tab/>
        <w:t>Discussion on inter-RAT measurement without gaps</w:t>
      </w:r>
      <w:r w:rsidRPr="00AA0DA2">
        <w:rPr>
          <w:rFonts w:ascii="Arial" w:hAnsi="Arial" w:cs="Arial"/>
        </w:rPr>
        <w:tab/>
        <w:t>ZTE Corporation</w:t>
      </w:r>
    </w:p>
    <w:p w14:paraId="12FB2127"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R4-2309424</w:t>
      </w:r>
      <w:r w:rsidRPr="00AA0DA2">
        <w:rPr>
          <w:rFonts w:ascii="Arial" w:hAnsi="Arial" w:cs="Arial"/>
        </w:rPr>
        <w:tab/>
      </w:r>
      <w:proofErr w:type="spellStart"/>
      <w:r w:rsidRPr="00AA0DA2">
        <w:rPr>
          <w:rFonts w:ascii="Arial" w:hAnsi="Arial" w:cs="Arial"/>
        </w:rPr>
        <w:t>Disccusion</w:t>
      </w:r>
      <w:proofErr w:type="spellEnd"/>
      <w:r w:rsidRPr="00AA0DA2">
        <w:rPr>
          <w:rFonts w:ascii="Arial" w:hAnsi="Arial" w:cs="Arial"/>
        </w:rPr>
        <w:t xml:space="preserve"> on requirements of inter-RAT measurement without gaps.</w:t>
      </w:r>
      <w:r w:rsidRPr="00AA0DA2">
        <w:rPr>
          <w:rFonts w:ascii="Arial" w:hAnsi="Arial" w:cs="Arial"/>
        </w:rPr>
        <w:tab/>
        <w:t>Qualcomm Incorporated</w:t>
      </w:r>
    </w:p>
    <w:p w14:paraId="4733A065"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R4-2309566</w:t>
      </w:r>
      <w:r w:rsidRPr="00AA0DA2">
        <w:rPr>
          <w:rFonts w:ascii="Arial" w:hAnsi="Arial" w:cs="Arial"/>
        </w:rPr>
        <w:tab/>
        <w:t>Discussion on inter-RAT measurements</w:t>
      </w:r>
      <w:r w:rsidRPr="00AA0DA2">
        <w:rPr>
          <w:rFonts w:ascii="Arial" w:hAnsi="Arial" w:cs="Arial"/>
        </w:rPr>
        <w:tab/>
        <w:t>MediaTek inc.</w:t>
      </w:r>
    </w:p>
    <w:p w14:paraId="229D2A9E" w14:textId="77777777" w:rsidR="00AA0DA2" w:rsidRPr="00AA0DA2" w:rsidRDefault="00AA0DA2" w:rsidP="00AA0DA2">
      <w:pPr>
        <w:pStyle w:val="ListParagraph"/>
        <w:numPr>
          <w:ilvl w:val="0"/>
          <w:numId w:val="19"/>
        </w:numPr>
        <w:snapToGrid w:val="0"/>
        <w:ind w:leftChars="0"/>
        <w:rPr>
          <w:rFonts w:ascii="Arial" w:hAnsi="Arial" w:cs="Arial"/>
        </w:rPr>
      </w:pPr>
      <w:r w:rsidRPr="00AA0DA2">
        <w:rPr>
          <w:rFonts w:ascii="Arial" w:hAnsi="Arial" w:cs="Arial"/>
        </w:rPr>
        <w:t>R4-2309956</w:t>
      </w:r>
      <w:r w:rsidRPr="00AA0DA2">
        <w:rPr>
          <w:rFonts w:ascii="Arial" w:hAnsi="Arial" w:cs="Arial"/>
        </w:rPr>
        <w:tab/>
        <w:t>Topic summary for [107][211] NR_MG_enh2_part1</w:t>
      </w:r>
      <w:r w:rsidRPr="00AA0DA2">
        <w:rPr>
          <w:rFonts w:ascii="Arial" w:hAnsi="Arial" w:cs="Arial"/>
        </w:rPr>
        <w:tab/>
        <w:t>Moderator (MediaTek)</w:t>
      </w:r>
    </w:p>
    <w:p w14:paraId="2D3E11AA" w14:textId="049BE71C" w:rsidR="00B24FB0" w:rsidRDefault="00AA0DA2" w:rsidP="00AA0DA2">
      <w:pPr>
        <w:pStyle w:val="ListParagraph"/>
        <w:numPr>
          <w:ilvl w:val="0"/>
          <w:numId w:val="19"/>
        </w:numPr>
        <w:snapToGrid w:val="0"/>
        <w:ind w:leftChars="0"/>
        <w:jc w:val="left"/>
        <w:rPr>
          <w:rFonts w:ascii="Arial" w:hAnsi="Arial" w:cs="Arial"/>
        </w:rPr>
      </w:pPr>
      <w:r w:rsidRPr="00AA0DA2">
        <w:rPr>
          <w:rFonts w:ascii="Arial" w:hAnsi="Arial" w:cs="Arial"/>
        </w:rPr>
        <w:t>R4-2309957</w:t>
      </w:r>
      <w:r w:rsidRPr="00AA0DA2">
        <w:rPr>
          <w:rFonts w:ascii="Arial" w:hAnsi="Arial" w:cs="Arial"/>
        </w:rPr>
        <w:tab/>
        <w:t>Topic summary for [107][212] NR_MG_enh2_part2</w:t>
      </w:r>
      <w:r w:rsidRPr="00AA0DA2">
        <w:rPr>
          <w:rFonts w:ascii="Arial" w:hAnsi="Arial" w:cs="Arial"/>
        </w:rPr>
        <w:tab/>
        <w:t>Moderator (Intel)</w:t>
      </w:r>
    </w:p>
    <w:p w14:paraId="0CADD6B3" w14:textId="77777777" w:rsidR="00AA0DA2" w:rsidRPr="00062FA7" w:rsidRDefault="00AA0DA2" w:rsidP="00AA0DA2">
      <w:pPr>
        <w:pStyle w:val="ListParagraph"/>
        <w:numPr>
          <w:ilvl w:val="0"/>
          <w:numId w:val="19"/>
        </w:numPr>
        <w:snapToGrid w:val="0"/>
        <w:ind w:leftChars="0"/>
        <w:rPr>
          <w:rFonts w:ascii="Arial" w:hAnsi="Arial" w:cs="Arial"/>
        </w:rPr>
      </w:pPr>
      <w:r w:rsidRPr="00AA0DA2">
        <w:rPr>
          <w:rFonts w:ascii="Arial" w:hAnsi="Arial" w:cs="Arial"/>
        </w:rPr>
        <w:t>R4-2310044</w:t>
      </w:r>
      <w:r w:rsidRPr="00AA0DA2">
        <w:rPr>
          <w:rFonts w:ascii="Arial" w:hAnsi="Arial" w:cs="Arial"/>
        </w:rPr>
        <w:tab/>
        <w:t xml:space="preserve">Ad-hoc minutes for NR and MR-DC </w:t>
      </w:r>
      <w:r w:rsidRPr="00062FA7">
        <w:rPr>
          <w:rFonts w:ascii="Arial" w:hAnsi="Arial" w:cs="Arial"/>
        </w:rPr>
        <w:t>measurement gaps and measurements without gaps</w:t>
      </w:r>
      <w:r w:rsidRPr="00062FA7">
        <w:rPr>
          <w:rFonts w:ascii="Arial" w:hAnsi="Arial" w:cs="Arial"/>
        </w:rPr>
        <w:tab/>
        <w:t>Moderator (MediaTek)</w:t>
      </w:r>
    </w:p>
    <w:p w14:paraId="0412561D" w14:textId="77777777" w:rsidR="00AA0DA2" w:rsidRPr="00062FA7" w:rsidRDefault="00AA0DA2" w:rsidP="00AA0DA2">
      <w:pPr>
        <w:pStyle w:val="ListParagraph"/>
        <w:numPr>
          <w:ilvl w:val="0"/>
          <w:numId w:val="19"/>
        </w:numPr>
        <w:snapToGrid w:val="0"/>
        <w:ind w:leftChars="0"/>
        <w:rPr>
          <w:rFonts w:ascii="Arial" w:hAnsi="Arial" w:cs="Arial"/>
        </w:rPr>
      </w:pPr>
      <w:r w:rsidRPr="00062FA7">
        <w:rPr>
          <w:rFonts w:ascii="Arial" w:hAnsi="Arial" w:cs="Arial"/>
        </w:rPr>
        <w:t>R4-2310051</w:t>
      </w:r>
      <w:r w:rsidRPr="00062FA7">
        <w:rPr>
          <w:rFonts w:ascii="Arial" w:hAnsi="Arial" w:cs="Arial"/>
        </w:rPr>
        <w:tab/>
        <w:t>WF on NR MG enhancements</w:t>
      </w:r>
      <w:r w:rsidRPr="00062FA7">
        <w:rPr>
          <w:rFonts w:ascii="Arial" w:hAnsi="Arial" w:cs="Arial"/>
        </w:rPr>
        <w:tab/>
        <w:t>MediaTek</w:t>
      </w:r>
    </w:p>
    <w:p w14:paraId="4E7E5C25" w14:textId="77777777" w:rsidR="00AA0DA2" w:rsidRPr="00062FA7" w:rsidRDefault="00AA0DA2" w:rsidP="00AA0DA2">
      <w:pPr>
        <w:pStyle w:val="ListParagraph"/>
        <w:numPr>
          <w:ilvl w:val="0"/>
          <w:numId w:val="19"/>
        </w:numPr>
        <w:snapToGrid w:val="0"/>
        <w:ind w:leftChars="0"/>
        <w:rPr>
          <w:rFonts w:ascii="Arial" w:hAnsi="Arial" w:cs="Arial"/>
        </w:rPr>
      </w:pPr>
      <w:r w:rsidRPr="00062FA7">
        <w:rPr>
          <w:rFonts w:ascii="Arial" w:hAnsi="Arial" w:cs="Arial"/>
        </w:rPr>
        <w:t>R4-2310052</w:t>
      </w:r>
      <w:r w:rsidRPr="00062FA7">
        <w:rPr>
          <w:rFonts w:ascii="Arial" w:hAnsi="Arial" w:cs="Arial"/>
        </w:rPr>
        <w:tab/>
        <w:t>WF on measurements without gaps</w:t>
      </w:r>
      <w:r w:rsidRPr="00062FA7">
        <w:rPr>
          <w:rFonts w:ascii="Arial" w:hAnsi="Arial" w:cs="Arial"/>
        </w:rPr>
        <w:tab/>
        <w:t>Intel</w:t>
      </w:r>
    </w:p>
    <w:p w14:paraId="60A1C777" w14:textId="77777777" w:rsidR="00AA0DA2" w:rsidRPr="00062FA7" w:rsidRDefault="00AA0DA2" w:rsidP="00AA0DA2">
      <w:pPr>
        <w:pStyle w:val="ListParagraph"/>
        <w:numPr>
          <w:ilvl w:val="0"/>
          <w:numId w:val="19"/>
        </w:numPr>
        <w:snapToGrid w:val="0"/>
        <w:ind w:leftChars="0"/>
        <w:rPr>
          <w:rFonts w:ascii="Arial" w:hAnsi="Arial" w:cs="Arial"/>
        </w:rPr>
      </w:pPr>
      <w:r w:rsidRPr="00062FA7">
        <w:rPr>
          <w:rFonts w:ascii="Arial" w:hAnsi="Arial" w:cs="Arial"/>
        </w:rPr>
        <w:t>R4-2310053</w:t>
      </w:r>
      <w:r w:rsidRPr="00062FA7">
        <w:rPr>
          <w:rFonts w:ascii="Arial" w:hAnsi="Arial" w:cs="Arial"/>
        </w:rPr>
        <w:tab/>
        <w:t>WF on the CR work split for MG Enhancements WI</w:t>
      </w:r>
      <w:r w:rsidRPr="00062FA7">
        <w:rPr>
          <w:rFonts w:ascii="Arial" w:hAnsi="Arial" w:cs="Arial"/>
        </w:rPr>
        <w:tab/>
        <w:t>MediaTek, Intel</w:t>
      </w:r>
    </w:p>
    <w:p w14:paraId="396DF9C5" w14:textId="46A0CAF8" w:rsidR="00AA0DA2" w:rsidRPr="00062FA7" w:rsidRDefault="00AA0DA2" w:rsidP="003E0C24">
      <w:pPr>
        <w:pStyle w:val="ListParagraph"/>
        <w:numPr>
          <w:ilvl w:val="0"/>
          <w:numId w:val="19"/>
        </w:numPr>
        <w:snapToGrid w:val="0"/>
        <w:ind w:leftChars="0"/>
        <w:rPr>
          <w:rFonts w:ascii="Arial" w:hAnsi="Arial" w:cs="Arial"/>
        </w:rPr>
      </w:pPr>
      <w:r w:rsidRPr="00062FA7">
        <w:rPr>
          <w:rFonts w:ascii="Arial" w:hAnsi="Arial" w:cs="Arial"/>
        </w:rPr>
        <w:t>R4-2310054</w:t>
      </w:r>
      <w:r w:rsidRPr="00062FA7">
        <w:rPr>
          <w:rFonts w:ascii="Arial" w:hAnsi="Arial" w:cs="Arial"/>
        </w:rPr>
        <w:tab/>
        <w:t>LS on inter-RAT measurements without gaps</w:t>
      </w:r>
      <w:r w:rsidRPr="00062FA7">
        <w:rPr>
          <w:rFonts w:ascii="Arial" w:hAnsi="Arial" w:cs="Arial"/>
        </w:rPr>
        <w:tab/>
        <w:t>Intel</w:t>
      </w:r>
    </w:p>
    <w:p w14:paraId="4B13D6BA" w14:textId="77777777" w:rsidR="00AA0DA2" w:rsidRPr="00062FA7" w:rsidRDefault="00AA0DA2" w:rsidP="00AA0DA2">
      <w:pPr>
        <w:pStyle w:val="ListParagraph"/>
        <w:numPr>
          <w:ilvl w:val="0"/>
          <w:numId w:val="19"/>
        </w:numPr>
        <w:snapToGrid w:val="0"/>
        <w:ind w:leftChars="0"/>
        <w:rPr>
          <w:rFonts w:ascii="Arial" w:hAnsi="Arial" w:cs="Arial"/>
        </w:rPr>
      </w:pPr>
      <w:r w:rsidRPr="00062FA7">
        <w:rPr>
          <w:rFonts w:ascii="Arial" w:hAnsi="Arial" w:cs="Arial"/>
        </w:rPr>
        <w:t>R4-2310158</w:t>
      </w:r>
      <w:r w:rsidRPr="00062FA7">
        <w:rPr>
          <w:rFonts w:ascii="Arial" w:hAnsi="Arial" w:cs="Arial"/>
        </w:rPr>
        <w:tab/>
        <w:t>LS on inter-RAT measurements without gaps</w:t>
      </w:r>
      <w:r w:rsidRPr="00062FA7">
        <w:rPr>
          <w:rFonts w:ascii="Arial" w:hAnsi="Arial" w:cs="Arial"/>
        </w:rPr>
        <w:tab/>
        <w:t>Intel</w:t>
      </w:r>
    </w:p>
    <w:p w14:paraId="6BFDC33C" w14:textId="53218771" w:rsidR="00AA0DA2" w:rsidRPr="00062FA7" w:rsidRDefault="00AA0DA2" w:rsidP="00AA0DA2">
      <w:pPr>
        <w:pStyle w:val="ListParagraph"/>
        <w:numPr>
          <w:ilvl w:val="0"/>
          <w:numId w:val="19"/>
        </w:numPr>
        <w:snapToGrid w:val="0"/>
        <w:ind w:leftChars="0"/>
        <w:jc w:val="left"/>
        <w:rPr>
          <w:rFonts w:ascii="Arial" w:hAnsi="Arial" w:cs="Arial"/>
        </w:rPr>
      </w:pPr>
      <w:r w:rsidRPr="00062FA7">
        <w:rPr>
          <w:rFonts w:ascii="Arial" w:hAnsi="Arial" w:cs="Arial"/>
        </w:rPr>
        <w:t>R4-2310175</w:t>
      </w:r>
      <w:r w:rsidRPr="00062FA7">
        <w:rPr>
          <w:rFonts w:ascii="Arial" w:hAnsi="Arial" w:cs="Arial"/>
        </w:rPr>
        <w:tab/>
        <w:t>WF on NR MG enhancements</w:t>
      </w:r>
      <w:r w:rsidRPr="00062FA7">
        <w:rPr>
          <w:rFonts w:ascii="Arial" w:hAnsi="Arial" w:cs="Arial"/>
        </w:rPr>
        <w:tab/>
        <w:t>MediaTek</w:t>
      </w:r>
    </w:p>
    <w:p w14:paraId="0115834D" w14:textId="77777777" w:rsidR="003E3A1A" w:rsidRPr="00B24FB0"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573B6" w14:textId="77777777" w:rsidR="00DD35ED" w:rsidRDefault="00DD35ED">
      <w:r>
        <w:separator/>
      </w:r>
    </w:p>
  </w:endnote>
  <w:endnote w:type="continuationSeparator" w:id="0">
    <w:p w14:paraId="4BEB445E" w14:textId="77777777" w:rsidR="00DD35ED" w:rsidRDefault="00DD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9C09A" w14:textId="77777777" w:rsidR="00DD35ED" w:rsidRDefault="00DD35ED">
      <w:r>
        <w:separator/>
      </w:r>
    </w:p>
  </w:footnote>
  <w:footnote w:type="continuationSeparator" w:id="0">
    <w:p w14:paraId="3832FE67" w14:textId="77777777" w:rsidR="00DD35ED" w:rsidRDefault="00DD3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1AF7429"/>
    <w:multiLevelType w:val="hybridMultilevel"/>
    <w:tmpl w:val="09F8B272"/>
    <w:lvl w:ilvl="0" w:tplc="C6DA1A48">
      <w:numFmt w:val="bullet"/>
      <w:lvlText w:val="-"/>
      <w:lvlJc w:val="left"/>
      <w:pPr>
        <w:ind w:left="1043" w:hanging="480"/>
      </w:pPr>
      <w:rPr>
        <w:rFonts w:ascii="Arial" w:eastAsia="MS Mincho" w:hAnsi="Arial" w:cs="Arial" w:hint="default"/>
      </w:rPr>
    </w:lvl>
    <w:lvl w:ilvl="1" w:tplc="04090005">
      <w:start w:val="1"/>
      <w:numFmt w:val="bullet"/>
      <w:lvlText w:val=""/>
      <w:lvlJc w:val="left"/>
      <w:pPr>
        <w:ind w:left="1523" w:hanging="480"/>
      </w:pPr>
      <w:rPr>
        <w:rFonts w:ascii="Wingdings" w:hAnsi="Wingdings" w:hint="default"/>
      </w:rPr>
    </w:lvl>
    <w:lvl w:ilvl="2" w:tplc="04090003">
      <w:start w:val="1"/>
      <w:numFmt w:val="bullet"/>
      <w:lvlText w:val="o"/>
      <w:lvlJc w:val="left"/>
      <w:pPr>
        <w:ind w:left="2003" w:hanging="480"/>
      </w:pPr>
      <w:rPr>
        <w:rFonts w:ascii="Courier New" w:hAnsi="Courier New" w:cs="Courier New" w:hint="default"/>
      </w:rPr>
    </w:lvl>
    <w:lvl w:ilvl="3" w:tplc="04090001">
      <w:start w:val="1"/>
      <w:numFmt w:val="bullet"/>
      <w:lvlText w:val=""/>
      <w:lvlJc w:val="left"/>
      <w:pPr>
        <w:ind w:left="2483" w:hanging="480"/>
      </w:pPr>
      <w:rPr>
        <w:rFonts w:ascii="Wingdings" w:hAnsi="Wingdings" w:hint="default"/>
      </w:rPr>
    </w:lvl>
    <w:lvl w:ilvl="4" w:tplc="04090003">
      <w:start w:val="1"/>
      <w:numFmt w:val="bullet"/>
      <w:lvlText w:val=""/>
      <w:lvlJc w:val="left"/>
      <w:pPr>
        <w:ind w:left="2963" w:hanging="480"/>
      </w:pPr>
      <w:rPr>
        <w:rFonts w:ascii="Wingdings" w:hAnsi="Wingdings" w:hint="default"/>
      </w:rPr>
    </w:lvl>
    <w:lvl w:ilvl="5" w:tplc="04090005">
      <w:start w:val="1"/>
      <w:numFmt w:val="bullet"/>
      <w:lvlText w:val=""/>
      <w:lvlJc w:val="left"/>
      <w:pPr>
        <w:ind w:left="3443" w:hanging="480"/>
      </w:pPr>
      <w:rPr>
        <w:rFonts w:ascii="Wingdings" w:hAnsi="Wingdings" w:hint="default"/>
      </w:rPr>
    </w:lvl>
    <w:lvl w:ilvl="6" w:tplc="04090001">
      <w:start w:val="1"/>
      <w:numFmt w:val="bullet"/>
      <w:lvlText w:val=""/>
      <w:lvlJc w:val="left"/>
      <w:pPr>
        <w:ind w:left="3923" w:hanging="480"/>
      </w:pPr>
      <w:rPr>
        <w:rFonts w:ascii="Wingdings" w:hAnsi="Wingdings" w:hint="default"/>
      </w:rPr>
    </w:lvl>
    <w:lvl w:ilvl="7" w:tplc="04090003">
      <w:start w:val="1"/>
      <w:numFmt w:val="bullet"/>
      <w:lvlText w:val=""/>
      <w:lvlJc w:val="left"/>
      <w:pPr>
        <w:ind w:left="4403" w:hanging="480"/>
      </w:pPr>
      <w:rPr>
        <w:rFonts w:ascii="Wingdings" w:hAnsi="Wingdings" w:hint="default"/>
      </w:rPr>
    </w:lvl>
    <w:lvl w:ilvl="8" w:tplc="04090005">
      <w:start w:val="1"/>
      <w:numFmt w:val="bullet"/>
      <w:lvlText w:val=""/>
      <w:lvlJc w:val="left"/>
      <w:pPr>
        <w:ind w:left="4883"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AB15C5D"/>
    <w:multiLevelType w:val="hybridMultilevel"/>
    <w:tmpl w:val="57DE5006"/>
    <w:lvl w:ilvl="0" w:tplc="6CFC68B8">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9"/>
  </w:num>
  <w:num w:numId="4">
    <w:abstractNumId w:val="16"/>
  </w:num>
  <w:num w:numId="5">
    <w:abstractNumId w:val="6"/>
  </w:num>
  <w:num w:numId="6">
    <w:abstractNumId w:val="20"/>
  </w:num>
  <w:num w:numId="7">
    <w:abstractNumId w:val="1"/>
  </w:num>
  <w:num w:numId="8">
    <w:abstractNumId w:val="5"/>
  </w:num>
  <w:num w:numId="9">
    <w:abstractNumId w:val="14"/>
  </w:num>
  <w:num w:numId="10">
    <w:abstractNumId w:val="21"/>
  </w:num>
  <w:num w:numId="11">
    <w:abstractNumId w:val="15"/>
  </w:num>
  <w:num w:numId="12">
    <w:abstractNumId w:val="11"/>
  </w:num>
  <w:num w:numId="13">
    <w:abstractNumId w:val="18"/>
  </w:num>
  <w:num w:numId="14">
    <w:abstractNumId w:val="3"/>
  </w:num>
  <w:num w:numId="15">
    <w:abstractNumId w:val="9"/>
  </w:num>
  <w:num w:numId="16">
    <w:abstractNumId w:val="2"/>
  </w:num>
  <w:num w:numId="17">
    <w:abstractNumId w:val="8"/>
  </w:num>
  <w:num w:numId="18">
    <w:abstractNumId w:val="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04"/>
    <w:rsid w:val="00007BD0"/>
    <w:rsid w:val="00011C3B"/>
    <w:rsid w:val="000276C5"/>
    <w:rsid w:val="0004456C"/>
    <w:rsid w:val="0005259B"/>
    <w:rsid w:val="00053FEE"/>
    <w:rsid w:val="00060AE4"/>
    <w:rsid w:val="00062FA7"/>
    <w:rsid w:val="000746A7"/>
    <w:rsid w:val="000910BB"/>
    <w:rsid w:val="000926AF"/>
    <w:rsid w:val="000A3ED2"/>
    <w:rsid w:val="000C00FA"/>
    <w:rsid w:val="000C51AA"/>
    <w:rsid w:val="000D17BC"/>
    <w:rsid w:val="000D2186"/>
    <w:rsid w:val="000E4F35"/>
    <w:rsid w:val="000F4581"/>
    <w:rsid w:val="000F6C1C"/>
    <w:rsid w:val="00110BAE"/>
    <w:rsid w:val="00116F4B"/>
    <w:rsid w:val="001229F4"/>
    <w:rsid w:val="00137471"/>
    <w:rsid w:val="00150FD3"/>
    <w:rsid w:val="00154809"/>
    <w:rsid w:val="00156FC5"/>
    <w:rsid w:val="00184428"/>
    <w:rsid w:val="00195291"/>
    <w:rsid w:val="001A248F"/>
    <w:rsid w:val="001A3B5F"/>
    <w:rsid w:val="001A659D"/>
    <w:rsid w:val="001B51AB"/>
    <w:rsid w:val="001B5CA8"/>
    <w:rsid w:val="001C09C2"/>
    <w:rsid w:val="001C4490"/>
    <w:rsid w:val="001D2C1A"/>
    <w:rsid w:val="001D3BA2"/>
    <w:rsid w:val="001D44B7"/>
    <w:rsid w:val="001E0075"/>
    <w:rsid w:val="001E4E22"/>
    <w:rsid w:val="001F19C2"/>
    <w:rsid w:val="001F1B1F"/>
    <w:rsid w:val="001F2A20"/>
    <w:rsid w:val="001F486F"/>
    <w:rsid w:val="00207DC4"/>
    <w:rsid w:val="0022485E"/>
    <w:rsid w:val="002415BA"/>
    <w:rsid w:val="00243A99"/>
    <w:rsid w:val="00243C17"/>
    <w:rsid w:val="0029567C"/>
    <w:rsid w:val="002A6F12"/>
    <w:rsid w:val="002B366C"/>
    <w:rsid w:val="002B7CB7"/>
    <w:rsid w:val="002C0B82"/>
    <w:rsid w:val="002E60C2"/>
    <w:rsid w:val="002F637F"/>
    <w:rsid w:val="002F6ED2"/>
    <w:rsid w:val="00301B7A"/>
    <w:rsid w:val="003031AF"/>
    <w:rsid w:val="00306D59"/>
    <w:rsid w:val="00321EF0"/>
    <w:rsid w:val="0032503A"/>
    <w:rsid w:val="00325EE1"/>
    <w:rsid w:val="003357C0"/>
    <w:rsid w:val="00344D60"/>
    <w:rsid w:val="00346477"/>
    <w:rsid w:val="00346D82"/>
    <w:rsid w:val="00347CB0"/>
    <w:rsid w:val="0035340F"/>
    <w:rsid w:val="0036248C"/>
    <w:rsid w:val="003666A8"/>
    <w:rsid w:val="00366D63"/>
    <w:rsid w:val="00367401"/>
    <w:rsid w:val="00375678"/>
    <w:rsid w:val="0039390A"/>
    <w:rsid w:val="00394AB0"/>
    <w:rsid w:val="00396252"/>
    <w:rsid w:val="003A4B47"/>
    <w:rsid w:val="003B24AF"/>
    <w:rsid w:val="003B7182"/>
    <w:rsid w:val="003B7780"/>
    <w:rsid w:val="003C4F4B"/>
    <w:rsid w:val="003D5036"/>
    <w:rsid w:val="003D764D"/>
    <w:rsid w:val="003E0C24"/>
    <w:rsid w:val="003E3A1A"/>
    <w:rsid w:val="003F1B9F"/>
    <w:rsid w:val="003F7489"/>
    <w:rsid w:val="0040091C"/>
    <w:rsid w:val="00406D7A"/>
    <w:rsid w:val="004121B8"/>
    <w:rsid w:val="004124C4"/>
    <w:rsid w:val="004258BA"/>
    <w:rsid w:val="00436EF9"/>
    <w:rsid w:val="004415AC"/>
    <w:rsid w:val="004531C9"/>
    <w:rsid w:val="00457D91"/>
    <w:rsid w:val="00460C31"/>
    <w:rsid w:val="00464E5B"/>
    <w:rsid w:val="0047055A"/>
    <w:rsid w:val="00474450"/>
    <w:rsid w:val="004873E6"/>
    <w:rsid w:val="004B15B8"/>
    <w:rsid w:val="004B566C"/>
    <w:rsid w:val="004B7B48"/>
    <w:rsid w:val="004D4AB1"/>
    <w:rsid w:val="004F218A"/>
    <w:rsid w:val="0050260A"/>
    <w:rsid w:val="0050334E"/>
    <w:rsid w:val="00505387"/>
    <w:rsid w:val="00512DF7"/>
    <w:rsid w:val="005141E7"/>
    <w:rsid w:val="00517E63"/>
    <w:rsid w:val="00526B0D"/>
    <w:rsid w:val="0055346F"/>
    <w:rsid w:val="005579FF"/>
    <w:rsid w:val="00564D69"/>
    <w:rsid w:val="005776DD"/>
    <w:rsid w:val="00582117"/>
    <w:rsid w:val="0058478F"/>
    <w:rsid w:val="00586155"/>
    <w:rsid w:val="00593315"/>
    <w:rsid w:val="005A170D"/>
    <w:rsid w:val="005A6C96"/>
    <w:rsid w:val="005D0418"/>
    <w:rsid w:val="005E1D58"/>
    <w:rsid w:val="00610720"/>
    <w:rsid w:val="00610E37"/>
    <w:rsid w:val="0061434E"/>
    <w:rsid w:val="006207ED"/>
    <w:rsid w:val="00624D0A"/>
    <w:rsid w:val="00626BC9"/>
    <w:rsid w:val="00632720"/>
    <w:rsid w:val="006458DF"/>
    <w:rsid w:val="00650D52"/>
    <w:rsid w:val="006562E8"/>
    <w:rsid w:val="006570D0"/>
    <w:rsid w:val="006615B2"/>
    <w:rsid w:val="00662313"/>
    <w:rsid w:val="00665963"/>
    <w:rsid w:val="00673911"/>
    <w:rsid w:val="006870C9"/>
    <w:rsid w:val="006A20C0"/>
    <w:rsid w:val="006A3ADF"/>
    <w:rsid w:val="006A7BCB"/>
    <w:rsid w:val="006B4C1E"/>
    <w:rsid w:val="006C090F"/>
    <w:rsid w:val="006C09B1"/>
    <w:rsid w:val="006C176E"/>
    <w:rsid w:val="006C3396"/>
    <w:rsid w:val="006C4E32"/>
    <w:rsid w:val="006C56D8"/>
    <w:rsid w:val="006D07AE"/>
    <w:rsid w:val="006D1C93"/>
    <w:rsid w:val="006E3F11"/>
    <w:rsid w:val="006E526C"/>
    <w:rsid w:val="00701410"/>
    <w:rsid w:val="007113A1"/>
    <w:rsid w:val="00714D27"/>
    <w:rsid w:val="00721CF6"/>
    <w:rsid w:val="00723E46"/>
    <w:rsid w:val="00726C91"/>
    <w:rsid w:val="00733826"/>
    <w:rsid w:val="00766CFB"/>
    <w:rsid w:val="007766C7"/>
    <w:rsid w:val="007816FF"/>
    <w:rsid w:val="00783B44"/>
    <w:rsid w:val="00785028"/>
    <w:rsid w:val="007A3A5A"/>
    <w:rsid w:val="007A4370"/>
    <w:rsid w:val="007C12D2"/>
    <w:rsid w:val="007C2757"/>
    <w:rsid w:val="007D4CA9"/>
    <w:rsid w:val="007E1D15"/>
    <w:rsid w:val="007E1DEA"/>
    <w:rsid w:val="007E2202"/>
    <w:rsid w:val="007E4F99"/>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4A1D"/>
    <w:rsid w:val="0095025E"/>
    <w:rsid w:val="00955C4C"/>
    <w:rsid w:val="00995338"/>
    <w:rsid w:val="00996777"/>
    <w:rsid w:val="009A088E"/>
    <w:rsid w:val="009C0BC7"/>
    <w:rsid w:val="009C6592"/>
    <w:rsid w:val="009E04A2"/>
    <w:rsid w:val="009E209B"/>
    <w:rsid w:val="009E69D0"/>
    <w:rsid w:val="009F0747"/>
    <w:rsid w:val="00A03514"/>
    <w:rsid w:val="00A17079"/>
    <w:rsid w:val="00A41F3D"/>
    <w:rsid w:val="00A448C3"/>
    <w:rsid w:val="00A458D4"/>
    <w:rsid w:val="00A46FB7"/>
    <w:rsid w:val="00A53118"/>
    <w:rsid w:val="00A600DA"/>
    <w:rsid w:val="00A86AB5"/>
    <w:rsid w:val="00A97226"/>
    <w:rsid w:val="00AA0DA2"/>
    <w:rsid w:val="00AA0E64"/>
    <w:rsid w:val="00AA142F"/>
    <w:rsid w:val="00AA53DB"/>
    <w:rsid w:val="00AB239A"/>
    <w:rsid w:val="00AC39FB"/>
    <w:rsid w:val="00AD51D1"/>
    <w:rsid w:val="00AD53C7"/>
    <w:rsid w:val="00AD7ADC"/>
    <w:rsid w:val="00AE08EB"/>
    <w:rsid w:val="00AF1313"/>
    <w:rsid w:val="00AF3414"/>
    <w:rsid w:val="00B00BBE"/>
    <w:rsid w:val="00B05C93"/>
    <w:rsid w:val="00B10710"/>
    <w:rsid w:val="00B208FA"/>
    <w:rsid w:val="00B24FB0"/>
    <w:rsid w:val="00B25C12"/>
    <w:rsid w:val="00B2766F"/>
    <w:rsid w:val="00B31ABC"/>
    <w:rsid w:val="00B32AF1"/>
    <w:rsid w:val="00B37255"/>
    <w:rsid w:val="00B445ED"/>
    <w:rsid w:val="00B501AA"/>
    <w:rsid w:val="00B611CC"/>
    <w:rsid w:val="00B6300F"/>
    <w:rsid w:val="00B70389"/>
    <w:rsid w:val="00B84623"/>
    <w:rsid w:val="00BA144A"/>
    <w:rsid w:val="00BA494B"/>
    <w:rsid w:val="00BA51EF"/>
    <w:rsid w:val="00BB66D5"/>
    <w:rsid w:val="00BC443D"/>
    <w:rsid w:val="00BC7E6E"/>
    <w:rsid w:val="00BE1D1F"/>
    <w:rsid w:val="00BE256D"/>
    <w:rsid w:val="00BE3060"/>
    <w:rsid w:val="00BE5E66"/>
    <w:rsid w:val="00BE6BBA"/>
    <w:rsid w:val="00C00281"/>
    <w:rsid w:val="00C022B5"/>
    <w:rsid w:val="00C05625"/>
    <w:rsid w:val="00C11DD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08B"/>
    <w:rsid w:val="00CD4EBE"/>
    <w:rsid w:val="00CD7EAD"/>
    <w:rsid w:val="00CF5E71"/>
    <w:rsid w:val="00CF7FAC"/>
    <w:rsid w:val="00D160C1"/>
    <w:rsid w:val="00D17794"/>
    <w:rsid w:val="00D22398"/>
    <w:rsid w:val="00D27FBF"/>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0964"/>
    <w:rsid w:val="00DB37C0"/>
    <w:rsid w:val="00DC3A15"/>
    <w:rsid w:val="00DD35ED"/>
    <w:rsid w:val="00DE0236"/>
    <w:rsid w:val="00DE2A08"/>
    <w:rsid w:val="00DE2B4D"/>
    <w:rsid w:val="00E002E0"/>
    <w:rsid w:val="00E00E44"/>
    <w:rsid w:val="00E01570"/>
    <w:rsid w:val="00E01BB5"/>
    <w:rsid w:val="00E049A8"/>
    <w:rsid w:val="00E06B92"/>
    <w:rsid w:val="00E12ECB"/>
    <w:rsid w:val="00E1451F"/>
    <w:rsid w:val="00E15A72"/>
    <w:rsid w:val="00E15E28"/>
    <w:rsid w:val="00E16577"/>
    <w:rsid w:val="00E24CB3"/>
    <w:rsid w:val="00E261FD"/>
    <w:rsid w:val="00E26DBE"/>
    <w:rsid w:val="00E36051"/>
    <w:rsid w:val="00E544FA"/>
    <w:rsid w:val="00E55E83"/>
    <w:rsid w:val="00E5792E"/>
    <w:rsid w:val="00E6077C"/>
    <w:rsid w:val="00E6618E"/>
    <w:rsid w:val="00E75F2B"/>
    <w:rsid w:val="00E77436"/>
    <w:rsid w:val="00E82C8E"/>
    <w:rsid w:val="00E87CFA"/>
    <w:rsid w:val="00E93D77"/>
    <w:rsid w:val="00E95264"/>
    <w:rsid w:val="00EA2172"/>
    <w:rsid w:val="00EA2DC1"/>
    <w:rsid w:val="00EC5571"/>
    <w:rsid w:val="00ED0E8F"/>
    <w:rsid w:val="00EE1504"/>
    <w:rsid w:val="00EE349F"/>
    <w:rsid w:val="00EE3B5B"/>
    <w:rsid w:val="00EE4CC9"/>
    <w:rsid w:val="00EF2378"/>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D6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000304"/>
    <w:rPr>
      <w:color w:val="605E5C"/>
      <w:shd w:val="clear" w:color="auto" w:fill="E1DFDD"/>
    </w:rPr>
  </w:style>
  <w:style w:type="paragraph" w:customStyle="1" w:styleId="RAN4proposal">
    <w:name w:val="RAN4 proposal"/>
    <w:basedOn w:val="Caption"/>
    <w:next w:val="Normal"/>
    <w:link w:val="RAN4proposalChar"/>
    <w:qFormat/>
    <w:rsid w:val="004124C4"/>
    <w:pPr>
      <w:numPr>
        <w:numId w:val="21"/>
      </w:numPr>
      <w:spacing w:before="0" w:after="200"/>
    </w:pPr>
    <w:rPr>
      <w:rFonts w:eastAsia="Calibri"/>
      <w:iCs/>
      <w:sz w:val="20"/>
      <w:szCs w:val="18"/>
      <w:lang w:val="en-US" w:eastAsia="en-US"/>
    </w:rPr>
  </w:style>
  <w:style w:type="character" w:customStyle="1" w:styleId="RAN4proposalChar">
    <w:name w:val="RAN4 proposal Char"/>
    <w:link w:val="RAN4proposal"/>
    <w:qFormat/>
    <w:rsid w:val="004124C4"/>
    <w:rPr>
      <w:rFonts w:eastAsia="Calibr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3" Type="http://schemas.openxmlformats.org/officeDocument/2006/relationships/settings" Target="settings.xml"/><Relationship Id="rId7" Type="http://schemas.openxmlformats.org/officeDocument/2006/relationships/hyperlink" Target="https://www.3gpp.org/ftp/TSG_RAN/TSG_RAN/TSGR_99/Docs/RP-23075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eng.zh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4000</Words>
  <Characters>22806</Characters>
  <Application>Microsoft Office Word</Application>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26753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2023-06-05T15:35:00Z</dcterms:created>
  <dcterms:modified xsi:type="dcterms:W3CDTF">2023-06-05T15:35:00Z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2023-05-30T04:06:48Z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1458ff02-0c5d-4646-80d1-c70f4baf58ff</vt:lpwstr>
  </property>
  <property fmtid="{D5CDD505-2E9C-101B-9397-08002B2CF9AE}" pid="15" name="MSIP_Label_83bcef13-7cac-433f-ba1d-47a323951816_ContentBits">
    <vt:lpwstr>0</vt:lpwstr>
  </property>
</Properties>
</file>